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0CB1E" w14:textId="77777777" w:rsidR="00E50026" w:rsidRPr="001F7975" w:rsidRDefault="00C45F92" w:rsidP="00E13C7F">
      <w:pPr>
        <w:spacing w:after="0"/>
        <w:jc w:val="center"/>
        <w:rPr>
          <w:rFonts w:ascii="Times New Roman" w:hAnsi="Times New Roman" w:cs="Times New Roman"/>
          <w:sz w:val="24"/>
          <w:szCs w:val="24"/>
        </w:rPr>
      </w:pPr>
      <w:r w:rsidRPr="001F7975">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9000E6A" wp14:editId="0B6AD22D">
                <wp:simplePos x="0" y="0"/>
                <wp:positionH relativeFrom="margin">
                  <wp:posOffset>-116651</wp:posOffset>
                </wp:positionH>
                <wp:positionV relativeFrom="paragraph">
                  <wp:posOffset>-315406</wp:posOffset>
                </wp:positionV>
                <wp:extent cx="6435090" cy="396875"/>
                <wp:effectExtent l="19050" t="19050" r="41910" b="6032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5090" cy="396875"/>
                        </a:xfrm>
                        <a:prstGeom prst="rect">
                          <a:avLst/>
                        </a:prstGeom>
                        <a:solidFill>
                          <a:srgbClr val="666699"/>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14:paraId="78B85E67" w14:textId="1F53859D" w:rsidR="00E50026" w:rsidRPr="00B4066B" w:rsidRDefault="00B4066B" w:rsidP="00E50026">
                            <w:pPr>
                              <w:shd w:val="clear" w:color="auto" w:fill="365F91" w:themeFill="accent1" w:themeFillShade="BF"/>
                              <w:jc w:val="center"/>
                              <w:rPr>
                                <w:color w:val="FFFFFF" w:themeColor="background1"/>
                                <w:sz w:val="36"/>
                                <w:szCs w:val="36"/>
                              </w:rPr>
                            </w:pPr>
                            <w:r w:rsidRPr="00B4066B">
                              <w:rPr>
                                <w:color w:val="FFFFFF" w:themeColor="background1"/>
                                <w:sz w:val="36"/>
                                <w:szCs w:val="36"/>
                              </w:rPr>
                              <w:t>JOB Description</w:t>
                            </w:r>
                            <w:r w:rsidR="00C56CE6">
                              <w:rPr>
                                <w:color w:val="FFFFFF" w:themeColor="background1"/>
                                <w:sz w:val="36"/>
                                <w:szCs w:val="36"/>
                              </w:rPr>
                              <w:t xml:space="preserve"> Upazila Coordinator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00E6A" id="Rectangle 2" o:spid="_x0000_s1026" style="position:absolute;left:0;text-align:left;margin-left:-9.2pt;margin-top:-24.85pt;width:506.7pt;height:3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" fillcolor="#669" strokecolor="#f2f2f2 [3041]" strokeweight="3pt">
                <v:shadow on="t" color="#7f7f7f [1601]" opacity=".5" offset="1pt"/>
                <v:textbox>
                  <w:txbxContent>
                    <w:p w14:paraId="78B85E67" w14:textId="1F53859D" w:rsidR="00E50026" w:rsidRPr="00B4066B" w:rsidRDefault="00B4066B" w:rsidP="00E50026">
                      <w:pPr>
                        <w:shd w:val="clear" w:color="auto" w:fill="365F91" w:themeFill="accent1" w:themeFillShade="BF"/>
                        <w:jc w:val="center"/>
                        <w:rPr>
                          <w:color w:val="FFFFFF" w:themeColor="background1"/>
                          <w:sz w:val="36"/>
                          <w:szCs w:val="36"/>
                        </w:rPr>
                      </w:pPr>
                      <w:r w:rsidRPr="00B4066B">
                        <w:rPr>
                          <w:color w:val="FFFFFF" w:themeColor="background1"/>
                          <w:sz w:val="36"/>
                          <w:szCs w:val="36"/>
                        </w:rPr>
                        <w:t>JOB Description</w:t>
                      </w:r>
                      <w:r w:rsidR="00C56CE6">
                        <w:rPr>
                          <w:color w:val="FFFFFF" w:themeColor="background1"/>
                          <w:sz w:val="36"/>
                          <w:szCs w:val="36"/>
                        </w:rPr>
                        <w:t xml:space="preserve"> Upazila Coordinator</w:t>
                      </w:r>
                    </w:p>
                  </w:txbxContent>
                </v:textbox>
                <w10:wrap anchorx="margin"/>
              </v:rect>
            </w:pict>
          </mc:Fallback>
        </mc:AlternateContent>
      </w:r>
    </w:p>
    <w:tbl>
      <w:tblPr>
        <w:tblStyle w:val="TableGrid"/>
        <w:tblW w:w="0" w:type="auto"/>
        <w:tblLook w:val="04A0" w:firstRow="1" w:lastRow="0" w:firstColumn="1" w:lastColumn="0" w:noHBand="0" w:noVBand="1"/>
      </w:tblPr>
      <w:tblGrid>
        <w:gridCol w:w="2268"/>
        <w:gridCol w:w="7830"/>
      </w:tblGrid>
      <w:tr w:rsidR="00F90758" w:rsidRPr="001F7975" w14:paraId="298657E7" w14:textId="77777777" w:rsidTr="008A522A">
        <w:tc>
          <w:tcPr>
            <w:tcW w:w="2268" w:type="dxa"/>
          </w:tcPr>
          <w:p w14:paraId="424D2E84" w14:textId="77777777" w:rsidR="00F90758" w:rsidRPr="001F7975" w:rsidRDefault="00F90758" w:rsidP="007D7C33">
            <w:pPr>
              <w:rPr>
                <w:rFonts w:ascii="Times New Roman" w:hAnsi="Times New Roman" w:cs="Times New Roman"/>
                <w:sz w:val="24"/>
                <w:szCs w:val="24"/>
              </w:rPr>
            </w:pPr>
            <w:r w:rsidRPr="001F7975">
              <w:rPr>
                <w:rFonts w:ascii="Times New Roman" w:hAnsi="Times New Roman" w:cs="Times New Roman"/>
                <w:b/>
                <w:sz w:val="24"/>
                <w:szCs w:val="24"/>
              </w:rPr>
              <w:t>Position:</w:t>
            </w:r>
          </w:p>
        </w:tc>
        <w:tc>
          <w:tcPr>
            <w:tcW w:w="7830" w:type="dxa"/>
          </w:tcPr>
          <w:p w14:paraId="25FE5818" w14:textId="49E4DCF0" w:rsidR="00F90758" w:rsidRPr="001F7975" w:rsidRDefault="008F7DCC" w:rsidP="008F7DCC">
            <w:pPr>
              <w:rPr>
                <w:rFonts w:ascii="Times New Roman" w:hAnsi="Times New Roman" w:cs="Times New Roman"/>
                <w:sz w:val="24"/>
                <w:szCs w:val="24"/>
              </w:rPr>
            </w:pPr>
            <w:r>
              <w:rPr>
                <w:rFonts w:ascii="Times New Roman" w:hAnsi="Times New Roman" w:cs="Times New Roman"/>
                <w:sz w:val="24"/>
                <w:szCs w:val="24"/>
              </w:rPr>
              <w:t>Upazila</w:t>
            </w:r>
            <w:r w:rsidR="002F4ED5" w:rsidRPr="001F7975">
              <w:rPr>
                <w:rFonts w:ascii="Times New Roman" w:hAnsi="Times New Roman" w:cs="Times New Roman"/>
                <w:sz w:val="24"/>
                <w:szCs w:val="24"/>
              </w:rPr>
              <w:t xml:space="preserve"> Coordinator</w:t>
            </w:r>
          </w:p>
        </w:tc>
      </w:tr>
      <w:tr w:rsidR="00973933" w:rsidRPr="001F7975" w14:paraId="697FFAA7" w14:textId="77777777" w:rsidTr="008A522A">
        <w:tc>
          <w:tcPr>
            <w:tcW w:w="2268" w:type="dxa"/>
          </w:tcPr>
          <w:p w14:paraId="42C4289B" w14:textId="39F3E960" w:rsidR="00973933" w:rsidRPr="001F7975" w:rsidRDefault="00973933" w:rsidP="007D7C33">
            <w:pPr>
              <w:rPr>
                <w:rFonts w:ascii="Times New Roman" w:hAnsi="Times New Roman" w:cs="Times New Roman"/>
                <w:b/>
                <w:sz w:val="24"/>
                <w:szCs w:val="24"/>
              </w:rPr>
            </w:pPr>
            <w:r>
              <w:rPr>
                <w:rFonts w:ascii="Times New Roman" w:hAnsi="Times New Roman" w:cs="Times New Roman"/>
                <w:b/>
                <w:sz w:val="24"/>
                <w:szCs w:val="24"/>
              </w:rPr>
              <w:t>Staff Category</w:t>
            </w:r>
            <w:r w:rsidR="00A06DD3">
              <w:rPr>
                <w:rFonts w:ascii="Times New Roman" w:hAnsi="Times New Roman" w:cs="Times New Roman"/>
                <w:b/>
                <w:sz w:val="24"/>
                <w:szCs w:val="24"/>
              </w:rPr>
              <w:t>:</w:t>
            </w:r>
            <w:r>
              <w:rPr>
                <w:rFonts w:ascii="Times New Roman" w:hAnsi="Times New Roman" w:cs="Times New Roman"/>
                <w:b/>
                <w:sz w:val="24"/>
                <w:szCs w:val="24"/>
              </w:rPr>
              <w:t xml:space="preserve"> </w:t>
            </w:r>
          </w:p>
        </w:tc>
        <w:tc>
          <w:tcPr>
            <w:tcW w:w="7830" w:type="dxa"/>
          </w:tcPr>
          <w:p w14:paraId="7A56A835" w14:textId="04A82167" w:rsidR="00973933" w:rsidRPr="001F7975" w:rsidRDefault="00973933" w:rsidP="0025061D">
            <w:pPr>
              <w:rPr>
                <w:rFonts w:ascii="Times New Roman" w:hAnsi="Times New Roman" w:cs="Times New Roman"/>
                <w:sz w:val="24"/>
                <w:szCs w:val="24"/>
              </w:rPr>
            </w:pPr>
            <w:r>
              <w:rPr>
                <w:rFonts w:ascii="Times New Roman" w:hAnsi="Times New Roman" w:cs="Times New Roman"/>
                <w:sz w:val="24"/>
                <w:szCs w:val="24"/>
              </w:rPr>
              <w:t>Project Based</w:t>
            </w:r>
          </w:p>
        </w:tc>
      </w:tr>
      <w:tr w:rsidR="00F90758" w:rsidRPr="001F7975" w14:paraId="7BB005E7" w14:textId="77777777" w:rsidTr="008A522A">
        <w:tc>
          <w:tcPr>
            <w:tcW w:w="2268" w:type="dxa"/>
          </w:tcPr>
          <w:p w14:paraId="21E701D3" w14:textId="2EC440BA" w:rsidR="00F90758" w:rsidRPr="001F7975" w:rsidRDefault="00F90758" w:rsidP="007D7C33">
            <w:pPr>
              <w:rPr>
                <w:rFonts w:ascii="Times New Roman" w:hAnsi="Times New Roman" w:cs="Times New Roman"/>
                <w:sz w:val="24"/>
                <w:szCs w:val="24"/>
              </w:rPr>
            </w:pPr>
            <w:r w:rsidRPr="001F7975">
              <w:rPr>
                <w:rFonts w:ascii="Times New Roman" w:hAnsi="Times New Roman" w:cs="Times New Roman"/>
                <w:b/>
                <w:sz w:val="24"/>
                <w:szCs w:val="24"/>
              </w:rPr>
              <w:t>Project</w:t>
            </w:r>
            <w:r w:rsidR="00A06DD3">
              <w:rPr>
                <w:rFonts w:ascii="Times New Roman" w:hAnsi="Times New Roman" w:cs="Times New Roman"/>
                <w:b/>
                <w:sz w:val="24"/>
                <w:szCs w:val="24"/>
              </w:rPr>
              <w:t xml:space="preserve"> Name</w:t>
            </w:r>
            <w:r w:rsidRPr="001F7975">
              <w:rPr>
                <w:rFonts w:ascii="Times New Roman" w:hAnsi="Times New Roman" w:cs="Times New Roman"/>
                <w:b/>
                <w:sz w:val="24"/>
                <w:szCs w:val="24"/>
              </w:rPr>
              <w:t>:</w:t>
            </w:r>
          </w:p>
        </w:tc>
        <w:tc>
          <w:tcPr>
            <w:tcW w:w="7830" w:type="dxa"/>
          </w:tcPr>
          <w:p w14:paraId="363DCB61" w14:textId="232AE201" w:rsidR="00F90758" w:rsidRPr="001F7975" w:rsidRDefault="00D63136" w:rsidP="0025061D">
            <w:pPr>
              <w:rPr>
                <w:rFonts w:ascii="Times New Roman" w:hAnsi="Times New Roman" w:cs="Times New Roman"/>
                <w:sz w:val="24"/>
                <w:szCs w:val="24"/>
              </w:rPr>
            </w:pPr>
            <w:r>
              <w:rPr>
                <w:rFonts w:ascii="Times New Roman" w:hAnsi="Times New Roman" w:cs="Times New Roman"/>
                <w:sz w:val="24"/>
                <w:szCs w:val="24"/>
              </w:rPr>
              <w:t xml:space="preserve">Multisectoral Alliance for Improved Nutrition (MAIN) </w:t>
            </w:r>
          </w:p>
        </w:tc>
      </w:tr>
      <w:tr w:rsidR="00F90758" w:rsidRPr="001F7975" w14:paraId="09A9797F" w14:textId="77777777" w:rsidTr="008A522A">
        <w:tc>
          <w:tcPr>
            <w:tcW w:w="2268" w:type="dxa"/>
          </w:tcPr>
          <w:p w14:paraId="2ADF5B91" w14:textId="77777777" w:rsidR="00F90758" w:rsidRPr="001F7975" w:rsidRDefault="00F91E45" w:rsidP="007D7C33">
            <w:pPr>
              <w:rPr>
                <w:rFonts w:ascii="Times New Roman" w:hAnsi="Times New Roman" w:cs="Times New Roman"/>
                <w:b/>
                <w:sz w:val="24"/>
                <w:szCs w:val="24"/>
              </w:rPr>
            </w:pPr>
            <w:r w:rsidRPr="001F7975">
              <w:rPr>
                <w:rFonts w:ascii="Times New Roman" w:hAnsi="Times New Roman" w:cs="Times New Roman"/>
                <w:sz w:val="24"/>
                <w:szCs w:val="24"/>
              </w:rPr>
              <w:t>P</w:t>
            </w:r>
            <w:r w:rsidRPr="001F7975">
              <w:rPr>
                <w:rFonts w:ascii="Times New Roman" w:hAnsi="Times New Roman" w:cs="Times New Roman"/>
                <w:b/>
                <w:sz w:val="24"/>
                <w:szCs w:val="24"/>
              </w:rPr>
              <w:t>roject</w:t>
            </w:r>
            <w:r w:rsidR="00F90758" w:rsidRPr="001F7975">
              <w:rPr>
                <w:rFonts w:ascii="Times New Roman" w:hAnsi="Times New Roman" w:cs="Times New Roman"/>
                <w:b/>
                <w:sz w:val="24"/>
                <w:szCs w:val="24"/>
              </w:rPr>
              <w:t xml:space="preserve"> Period</w:t>
            </w:r>
            <w:r w:rsidR="00F90758" w:rsidRPr="001F7975">
              <w:rPr>
                <w:rFonts w:ascii="Times New Roman" w:hAnsi="Times New Roman" w:cs="Times New Roman"/>
                <w:sz w:val="24"/>
                <w:szCs w:val="24"/>
              </w:rPr>
              <w:t xml:space="preserve">:  </w:t>
            </w:r>
          </w:p>
        </w:tc>
        <w:tc>
          <w:tcPr>
            <w:tcW w:w="7830" w:type="dxa"/>
          </w:tcPr>
          <w:p w14:paraId="55C88BD6" w14:textId="588B7044" w:rsidR="008A522A" w:rsidRPr="001F7975" w:rsidRDefault="00D63136" w:rsidP="002F4ED5">
            <w:pPr>
              <w:rPr>
                <w:rFonts w:ascii="Times New Roman" w:hAnsi="Times New Roman" w:cs="Times New Roman"/>
                <w:sz w:val="24"/>
                <w:szCs w:val="24"/>
              </w:rPr>
            </w:pPr>
            <w:r>
              <w:rPr>
                <w:rFonts w:ascii="Times New Roman" w:hAnsi="Times New Roman" w:cs="Times New Roman"/>
                <w:sz w:val="24"/>
                <w:szCs w:val="24"/>
              </w:rPr>
              <w:t>January – December, 2026</w:t>
            </w:r>
          </w:p>
        </w:tc>
      </w:tr>
      <w:tr w:rsidR="00F90758" w:rsidRPr="001F7975" w14:paraId="46E210DC" w14:textId="77777777" w:rsidTr="008A522A">
        <w:tc>
          <w:tcPr>
            <w:tcW w:w="2268" w:type="dxa"/>
          </w:tcPr>
          <w:p w14:paraId="45A6AE11" w14:textId="77777777" w:rsidR="00F90758" w:rsidRPr="001F7975" w:rsidRDefault="007D7C33" w:rsidP="007D7C33">
            <w:pPr>
              <w:rPr>
                <w:rFonts w:ascii="Times New Roman" w:hAnsi="Times New Roman" w:cs="Times New Roman"/>
                <w:sz w:val="24"/>
                <w:szCs w:val="24"/>
              </w:rPr>
            </w:pPr>
            <w:r w:rsidRPr="001F7975">
              <w:rPr>
                <w:rFonts w:ascii="Times New Roman" w:hAnsi="Times New Roman" w:cs="Times New Roman"/>
                <w:b/>
                <w:sz w:val="24"/>
                <w:szCs w:val="24"/>
              </w:rPr>
              <w:t>Accountable t</w:t>
            </w:r>
            <w:r w:rsidRPr="001F7975">
              <w:rPr>
                <w:rFonts w:ascii="Times New Roman" w:hAnsi="Times New Roman" w:cs="Times New Roman"/>
                <w:sz w:val="24"/>
                <w:szCs w:val="24"/>
              </w:rPr>
              <w:t xml:space="preserve">o: </w:t>
            </w:r>
          </w:p>
        </w:tc>
        <w:tc>
          <w:tcPr>
            <w:tcW w:w="7830" w:type="dxa"/>
          </w:tcPr>
          <w:p w14:paraId="26708D1B" w14:textId="787B390E" w:rsidR="00F90758" w:rsidRPr="001F7975" w:rsidRDefault="008A522A" w:rsidP="008F7DCC">
            <w:pPr>
              <w:rPr>
                <w:rFonts w:ascii="Times New Roman" w:hAnsi="Times New Roman" w:cs="Times New Roman"/>
                <w:sz w:val="24"/>
                <w:szCs w:val="24"/>
              </w:rPr>
            </w:pPr>
            <w:r>
              <w:rPr>
                <w:rFonts w:ascii="Times New Roman" w:hAnsi="Times New Roman" w:cs="Times New Roman"/>
                <w:sz w:val="24"/>
                <w:szCs w:val="24"/>
              </w:rPr>
              <w:t xml:space="preserve">Project </w:t>
            </w:r>
            <w:r w:rsidR="00D63136">
              <w:rPr>
                <w:rFonts w:ascii="Times New Roman" w:hAnsi="Times New Roman" w:cs="Times New Roman"/>
                <w:sz w:val="24"/>
                <w:szCs w:val="24"/>
              </w:rPr>
              <w:t xml:space="preserve">Field </w:t>
            </w:r>
            <w:r>
              <w:rPr>
                <w:rFonts w:ascii="Times New Roman" w:hAnsi="Times New Roman" w:cs="Times New Roman"/>
                <w:sz w:val="24"/>
                <w:szCs w:val="24"/>
              </w:rPr>
              <w:t>Coordinator through RC Sylhet</w:t>
            </w:r>
          </w:p>
        </w:tc>
      </w:tr>
      <w:tr w:rsidR="00F90758" w:rsidRPr="001F7975" w14:paraId="0C81DF89" w14:textId="77777777" w:rsidTr="008A522A">
        <w:tc>
          <w:tcPr>
            <w:tcW w:w="2268" w:type="dxa"/>
          </w:tcPr>
          <w:p w14:paraId="69ADAFC5" w14:textId="77777777" w:rsidR="00F90758" w:rsidRPr="001F7975" w:rsidRDefault="007D7C33" w:rsidP="007D7C33">
            <w:pPr>
              <w:rPr>
                <w:rFonts w:ascii="Times New Roman" w:hAnsi="Times New Roman" w:cs="Times New Roman"/>
                <w:sz w:val="24"/>
                <w:szCs w:val="24"/>
              </w:rPr>
            </w:pPr>
            <w:r w:rsidRPr="001F7975">
              <w:rPr>
                <w:rFonts w:ascii="Times New Roman" w:hAnsi="Times New Roman" w:cs="Times New Roman"/>
                <w:b/>
                <w:sz w:val="24"/>
                <w:szCs w:val="24"/>
              </w:rPr>
              <w:t>Coordination and Communication</w:t>
            </w:r>
            <w:r w:rsidRPr="001F7975">
              <w:rPr>
                <w:rFonts w:ascii="Times New Roman" w:hAnsi="Times New Roman" w:cs="Times New Roman"/>
                <w:sz w:val="24"/>
                <w:szCs w:val="24"/>
              </w:rPr>
              <w:t xml:space="preserve">:   </w:t>
            </w:r>
          </w:p>
        </w:tc>
        <w:tc>
          <w:tcPr>
            <w:tcW w:w="7830" w:type="dxa"/>
          </w:tcPr>
          <w:p w14:paraId="473D0F54" w14:textId="2C225617" w:rsidR="00F90758" w:rsidRPr="001F7975" w:rsidRDefault="008A522A" w:rsidP="008F7DCC">
            <w:pPr>
              <w:rPr>
                <w:rFonts w:ascii="Times New Roman" w:hAnsi="Times New Roman" w:cs="Times New Roman"/>
                <w:sz w:val="24"/>
                <w:szCs w:val="24"/>
              </w:rPr>
            </w:pPr>
            <w:r>
              <w:rPr>
                <w:rFonts w:ascii="Times New Roman" w:hAnsi="Times New Roman" w:cs="Times New Roman"/>
                <w:sz w:val="24"/>
                <w:szCs w:val="24"/>
              </w:rPr>
              <w:t>CD,</w:t>
            </w:r>
            <w:r w:rsidR="007D7C33" w:rsidRPr="001F7975">
              <w:rPr>
                <w:rFonts w:ascii="Times New Roman" w:hAnsi="Times New Roman" w:cs="Times New Roman"/>
                <w:sz w:val="24"/>
                <w:szCs w:val="24"/>
              </w:rPr>
              <w:t>Director</w:t>
            </w:r>
            <w:r w:rsidR="00D22349" w:rsidRPr="001F7975">
              <w:rPr>
                <w:rFonts w:ascii="Times New Roman" w:hAnsi="Times New Roman" w:cs="Times New Roman"/>
                <w:sz w:val="24"/>
                <w:szCs w:val="24"/>
              </w:rPr>
              <w:t>-Finance &amp;</w:t>
            </w:r>
            <w:r w:rsidR="007D7C33" w:rsidRPr="001F7975">
              <w:rPr>
                <w:rFonts w:ascii="Times New Roman" w:hAnsi="Times New Roman" w:cs="Times New Roman"/>
                <w:sz w:val="24"/>
                <w:szCs w:val="24"/>
              </w:rPr>
              <w:t xml:space="preserve"> Administration, Director (Program</w:t>
            </w:r>
            <w:r w:rsidR="00C56CE6">
              <w:rPr>
                <w:rFonts w:ascii="Times New Roman" w:hAnsi="Times New Roman" w:cs="Times New Roman"/>
                <w:sz w:val="24"/>
                <w:szCs w:val="24"/>
              </w:rPr>
              <w:t xml:space="preserve">) </w:t>
            </w:r>
            <w:r w:rsidR="008F7DCC">
              <w:rPr>
                <w:rFonts w:ascii="Times New Roman" w:hAnsi="Times New Roman" w:cs="Times New Roman"/>
                <w:sz w:val="24"/>
                <w:szCs w:val="24"/>
              </w:rPr>
              <w:t>and Unit heads</w:t>
            </w:r>
          </w:p>
        </w:tc>
      </w:tr>
      <w:tr w:rsidR="00F90758" w:rsidRPr="001F7975" w14:paraId="0E22CA31" w14:textId="77777777" w:rsidTr="008A522A">
        <w:tc>
          <w:tcPr>
            <w:tcW w:w="2268" w:type="dxa"/>
          </w:tcPr>
          <w:p w14:paraId="6D695253" w14:textId="77777777" w:rsidR="00F90758" w:rsidRPr="001F7975" w:rsidRDefault="007D7C33" w:rsidP="007D7C33">
            <w:pPr>
              <w:rPr>
                <w:rFonts w:ascii="Times New Roman" w:hAnsi="Times New Roman" w:cs="Times New Roman"/>
                <w:sz w:val="24"/>
                <w:szCs w:val="24"/>
              </w:rPr>
            </w:pPr>
            <w:r w:rsidRPr="001F7975">
              <w:rPr>
                <w:rFonts w:ascii="Times New Roman" w:hAnsi="Times New Roman" w:cs="Times New Roman"/>
                <w:b/>
                <w:sz w:val="24"/>
                <w:szCs w:val="24"/>
              </w:rPr>
              <w:t xml:space="preserve">Working Area: </w:t>
            </w:r>
          </w:p>
        </w:tc>
        <w:tc>
          <w:tcPr>
            <w:tcW w:w="7830" w:type="dxa"/>
          </w:tcPr>
          <w:p w14:paraId="7C8825E5" w14:textId="2A48CA3E" w:rsidR="00F90758" w:rsidRPr="001F7975" w:rsidRDefault="008A522A" w:rsidP="00C56CE6">
            <w:pPr>
              <w:rPr>
                <w:rFonts w:ascii="Times New Roman" w:hAnsi="Times New Roman" w:cs="Times New Roman"/>
                <w:sz w:val="24"/>
                <w:szCs w:val="24"/>
              </w:rPr>
            </w:pPr>
            <w:r>
              <w:rPr>
                <w:rFonts w:ascii="Times New Roman" w:hAnsi="Times New Roman" w:cs="Times New Roman"/>
                <w:sz w:val="24"/>
                <w:szCs w:val="24"/>
              </w:rPr>
              <w:t xml:space="preserve">Santiganj </w:t>
            </w:r>
            <w:r w:rsidR="00FC5688">
              <w:rPr>
                <w:rFonts w:ascii="Times New Roman" w:hAnsi="Times New Roman" w:cs="Times New Roman"/>
                <w:sz w:val="24"/>
                <w:szCs w:val="24"/>
              </w:rPr>
              <w:t xml:space="preserve">Upazila, </w:t>
            </w:r>
            <w:r>
              <w:rPr>
                <w:rFonts w:ascii="Times New Roman" w:hAnsi="Times New Roman" w:cs="Times New Roman"/>
                <w:sz w:val="24"/>
                <w:szCs w:val="24"/>
              </w:rPr>
              <w:t>Sunamgang</w:t>
            </w:r>
          </w:p>
        </w:tc>
      </w:tr>
      <w:tr w:rsidR="00F90758" w:rsidRPr="001F7975" w14:paraId="7F3FEE8C" w14:textId="77777777" w:rsidTr="008A522A">
        <w:tc>
          <w:tcPr>
            <w:tcW w:w="2268" w:type="dxa"/>
          </w:tcPr>
          <w:p w14:paraId="67B360FC" w14:textId="77777777" w:rsidR="00F90758" w:rsidRPr="001F7975" w:rsidRDefault="007D7C33" w:rsidP="007D7C33">
            <w:pPr>
              <w:rPr>
                <w:rFonts w:ascii="Times New Roman" w:hAnsi="Times New Roman" w:cs="Times New Roman"/>
                <w:sz w:val="24"/>
                <w:szCs w:val="24"/>
              </w:rPr>
            </w:pPr>
            <w:r w:rsidRPr="001F7975">
              <w:rPr>
                <w:rFonts w:ascii="Times New Roman" w:hAnsi="Times New Roman" w:cs="Times New Roman"/>
                <w:b/>
                <w:sz w:val="24"/>
                <w:szCs w:val="24"/>
              </w:rPr>
              <w:t>Duty Station:</w:t>
            </w:r>
          </w:p>
        </w:tc>
        <w:tc>
          <w:tcPr>
            <w:tcW w:w="7830" w:type="dxa"/>
          </w:tcPr>
          <w:p w14:paraId="679CA3AC" w14:textId="5A45EFB6" w:rsidR="00F90758" w:rsidRPr="001F7975" w:rsidRDefault="008A522A" w:rsidP="002F4ED5">
            <w:pPr>
              <w:rPr>
                <w:rFonts w:ascii="Times New Roman" w:hAnsi="Times New Roman" w:cs="Times New Roman"/>
                <w:sz w:val="24"/>
                <w:szCs w:val="24"/>
              </w:rPr>
            </w:pPr>
            <w:r>
              <w:rPr>
                <w:rFonts w:ascii="Times New Roman" w:hAnsi="Times New Roman" w:cs="Times New Roman"/>
                <w:sz w:val="24"/>
                <w:szCs w:val="24"/>
              </w:rPr>
              <w:t>Santigang</w:t>
            </w:r>
            <w:r w:rsidR="00C56CE6">
              <w:rPr>
                <w:rFonts w:ascii="Times New Roman" w:hAnsi="Times New Roman" w:cs="Times New Roman"/>
                <w:sz w:val="24"/>
                <w:szCs w:val="24"/>
              </w:rPr>
              <w:t xml:space="preserve"> Upazila</w:t>
            </w:r>
            <w:r w:rsidR="00FC5688">
              <w:rPr>
                <w:rFonts w:ascii="Times New Roman" w:hAnsi="Times New Roman" w:cs="Times New Roman"/>
                <w:sz w:val="24"/>
                <w:szCs w:val="24"/>
              </w:rPr>
              <w:t xml:space="preserve"> Sadar</w:t>
            </w:r>
          </w:p>
        </w:tc>
      </w:tr>
    </w:tbl>
    <w:p w14:paraId="15BA4ADA" w14:textId="77777777" w:rsidR="0035585E" w:rsidRPr="001F7975" w:rsidRDefault="0035585E" w:rsidP="0025061D">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098"/>
      </w:tblGrid>
      <w:tr w:rsidR="00B56D6E" w:rsidRPr="001F7975" w14:paraId="05422F3D" w14:textId="77777777" w:rsidTr="00FD01B3">
        <w:tc>
          <w:tcPr>
            <w:tcW w:w="10098" w:type="dxa"/>
            <w:shd w:val="clear" w:color="auto" w:fill="365F91" w:themeFill="accent1" w:themeFillShade="BF"/>
          </w:tcPr>
          <w:p w14:paraId="26D645D8" w14:textId="77777777" w:rsidR="00B56D6E" w:rsidRPr="001F7975" w:rsidRDefault="00B56D6E" w:rsidP="0025061D">
            <w:pPr>
              <w:rPr>
                <w:rFonts w:ascii="Times New Roman" w:hAnsi="Times New Roman" w:cs="Times New Roman"/>
                <w:b/>
                <w:bCs/>
                <w:sz w:val="24"/>
                <w:szCs w:val="24"/>
              </w:rPr>
            </w:pPr>
            <w:r w:rsidRPr="001F7975">
              <w:rPr>
                <w:rFonts w:ascii="Times New Roman" w:hAnsi="Times New Roman" w:cs="Times New Roman"/>
                <w:b/>
                <w:bCs/>
                <w:color w:val="FFFFFF" w:themeColor="background1"/>
                <w:sz w:val="24"/>
                <w:szCs w:val="24"/>
              </w:rPr>
              <w:t>Organization Profile</w:t>
            </w:r>
          </w:p>
        </w:tc>
      </w:tr>
      <w:tr w:rsidR="00B56D6E" w:rsidRPr="001F7975" w14:paraId="5E1E5B94" w14:textId="77777777" w:rsidTr="00FD01B3">
        <w:tc>
          <w:tcPr>
            <w:tcW w:w="10098" w:type="dxa"/>
          </w:tcPr>
          <w:p w14:paraId="571ADA60" w14:textId="0650B8C0" w:rsidR="00B56D6E" w:rsidRPr="001F7975" w:rsidRDefault="00B56D6E" w:rsidP="00B56D6E">
            <w:pPr>
              <w:tabs>
                <w:tab w:val="left" w:pos="360"/>
                <w:tab w:val="left" w:pos="5400"/>
              </w:tabs>
              <w:jc w:val="both"/>
              <w:rPr>
                <w:rFonts w:ascii="Times New Roman" w:hAnsi="Times New Roman" w:cs="Times New Roman"/>
                <w:sz w:val="24"/>
                <w:szCs w:val="24"/>
              </w:rPr>
            </w:pPr>
            <w:r w:rsidRPr="001F7975">
              <w:rPr>
                <w:rFonts w:ascii="Times New Roman" w:hAnsi="Times New Roman" w:cs="Times New Roman"/>
                <w:sz w:val="24"/>
                <w:szCs w:val="24"/>
              </w:rPr>
              <w:t xml:space="preserve">The Hunger Project (THP) is a global, strategic organization committed to the sustainable end of world hunger. The Hunger Project in Bangladesh was founded in 1991 to foment a volunteer-based movement for overcoming hunger and poverty sustainably. THP in Bangladesh is currently the largest volunteer-based organization in the country, with over </w:t>
            </w:r>
            <w:r w:rsidR="008A522A">
              <w:rPr>
                <w:rFonts w:ascii="Times New Roman" w:hAnsi="Times New Roman" w:cs="Times New Roman"/>
                <w:sz w:val="24"/>
                <w:szCs w:val="24"/>
              </w:rPr>
              <w:t>2,0</w:t>
            </w:r>
            <w:r w:rsidRPr="001F7975">
              <w:rPr>
                <w:rFonts w:ascii="Times New Roman" w:hAnsi="Times New Roman" w:cs="Times New Roman"/>
                <w:sz w:val="24"/>
                <w:szCs w:val="24"/>
              </w:rPr>
              <w:t>0,000 volunteers working toward self-reliance.</w:t>
            </w:r>
          </w:p>
          <w:p w14:paraId="3C387CF3" w14:textId="77777777" w:rsidR="00B56D6E" w:rsidRPr="001F7975" w:rsidRDefault="00B56D6E" w:rsidP="00360436">
            <w:pPr>
              <w:jc w:val="both"/>
              <w:rPr>
                <w:rFonts w:ascii="Times New Roman" w:hAnsi="Times New Roman" w:cs="Times New Roman"/>
                <w:sz w:val="24"/>
                <w:szCs w:val="24"/>
              </w:rPr>
            </w:pPr>
            <w:r w:rsidRPr="001F7975">
              <w:rPr>
                <w:rFonts w:ascii="Times New Roman" w:hAnsi="Times New Roman" w:cs="Times New Roman"/>
                <w:sz w:val="24"/>
                <w:szCs w:val="24"/>
              </w:rPr>
              <w:t xml:space="preserve">In Africa, Asia and Latin America, The Hunger Project empowers millions of women and men to end their own hunger. The Hunger Project has pioneered low-cost, bottom-up, gender-focused strategies in each region where hunger persists. These strategies mobilize clusters of rural villages to create and run their own programs that achieve lasting progress in health, education, nutrition and family income. </w:t>
            </w:r>
          </w:p>
        </w:tc>
      </w:tr>
    </w:tbl>
    <w:p w14:paraId="4DAC2CC8" w14:textId="77777777" w:rsidR="00B56D6E" w:rsidRPr="001F7975" w:rsidRDefault="00B56D6E" w:rsidP="0025061D">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098"/>
      </w:tblGrid>
      <w:tr w:rsidR="00B56D6E" w:rsidRPr="001F7975" w14:paraId="44B22B36" w14:textId="77777777" w:rsidTr="00FD01B3">
        <w:tc>
          <w:tcPr>
            <w:tcW w:w="10098" w:type="dxa"/>
            <w:shd w:val="clear" w:color="auto" w:fill="365F91" w:themeFill="accent1" w:themeFillShade="BF"/>
          </w:tcPr>
          <w:p w14:paraId="613EE3B3" w14:textId="77777777" w:rsidR="00B56D6E" w:rsidRPr="00FC5688" w:rsidRDefault="00B56D6E" w:rsidP="0025061D">
            <w:pPr>
              <w:rPr>
                <w:rFonts w:ascii="Times New Roman" w:hAnsi="Times New Roman" w:cs="Times New Roman"/>
                <w:sz w:val="24"/>
                <w:szCs w:val="24"/>
                <w:highlight w:val="yellow"/>
              </w:rPr>
            </w:pPr>
            <w:r w:rsidRPr="00733B79">
              <w:rPr>
                <w:rFonts w:ascii="Times New Roman" w:hAnsi="Times New Roman" w:cs="Times New Roman"/>
                <w:b/>
                <w:color w:val="FFFFFF" w:themeColor="background1"/>
                <w:sz w:val="24"/>
                <w:szCs w:val="24"/>
              </w:rPr>
              <w:t>Project Profile</w:t>
            </w:r>
          </w:p>
        </w:tc>
      </w:tr>
      <w:tr w:rsidR="00B56D6E" w:rsidRPr="001F7975" w14:paraId="05157480" w14:textId="77777777" w:rsidTr="00FD01B3">
        <w:tc>
          <w:tcPr>
            <w:tcW w:w="10098" w:type="dxa"/>
          </w:tcPr>
          <w:p w14:paraId="305C2CBF" w14:textId="24A2C7C7" w:rsidR="00866059" w:rsidRDefault="00866059" w:rsidP="00866059">
            <w:pPr>
              <w:jc w:val="both"/>
              <w:rPr>
                <w:rFonts w:ascii="Times New Roman" w:eastAsia="Times New Roman" w:hAnsi="Times New Roman" w:cs="Times New Roman"/>
                <w:color w:val="0E101A"/>
                <w:sz w:val="24"/>
                <w:szCs w:val="24"/>
              </w:rPr>
            </w:pPr>
            <w:r w:rsidRPr="00866059">
              <w:rPr>
                <w:rFonts w:ascii="Times New Roman" w:eastAsia="Times New Roman" w:hAnsi="Times New Roman" w:cs="Times New Roman"/>
                <w:color w:val="0E101A"/>
                <w:sz w:val="24"/>
                <w:szCs w:val="24"/>
              </w:rPr>
              <w:t>The Hunger Project Bangladesh (THP-BD), in partnership with CARE, HarvestPlus, and International Development Enterprises (iDE), is implementing the Multisectoral Alliance for Improved Nutrition (MAIN) project with support from the Humanitarian Services Division of The Church of Jesus Christ of Latter-day Saints. The project will run from January to December 2026 and will be implemented in 23 upazilas across 13 districts in five divisions of Bangladesh.</w:t>
            </w:r>
            <w:r w:rsidR="00A07876">
              <w:rPr>
                <w:rFonts w:ascii="Times New Roman" w:eastAsia="Times New Roman" w:hAnsi="Times New Roman" w:cs="Times New Roman"/>
                <w:color w:val="0E101A"/>
                <w:sz w:val="24"/>
                <w:szCs w:val="24"/>
              </w:rPr>
              <w:t xml:space="preserve"> </w:t>
            </w:r>
            <w:r w:rsidR="00A07876" w:rsidRPr="00866059">
              <w:rPr>
                <w:rFonts w:ascii="Times New Roman" w:eastAsia="Times New Roman" w:hAnsi="Times New Roman" w:cs="Times New Roman"/>
                <w:color w:val="0E101A"/>
                <w:sz w:val="24"/>
                <w:szCs w:val="24"/>
              </w:rPr>
              <w:t>The project aims to improve maternal and child nutrition among vulnerable populations through a coordinated, multisectoral approach that integrates health, nutrition, agriculture, and local government interventions. The project is expected to benefit approximately 39,500 households, with women and children under five as the primary beneficiaries.</w:t>
            </w:r>
          </w:p>
          <w:p w14:paraId="70F1EC13" w14:textId="77777777" w:rsidR="00A07876" w:rsidRPr="00866059" w:rsidRDefault="00A07876" w:rsidP="00866059">
            <w:pPr>
              <w:jc w:val="both"/>
              <w:rPr>
                <w:rFonts w:ascii="Times New Roman" w:eastAsia="Times New Roman" w:hAnsi="Times New Roman" w:cs="Times New Roman"/>
                <w:color w:val="0E101A"/>
                <w:sz w:val="24"/>
                <w:szCs w:val="24"/>
              </w:rPr>
            </w:pPr>
          </w:p>
          <w:p w14:paraId="771FC475" w14:textId="13D6F5A3" w:rsidR="00866059" w:rsidRDefault="00866059" w:rsidP="00866059">
            <w:pPr>
              <w:jc w:val="both"/>
              <w:rPr>
                <w:rFonts w:ascii="Times New Roman" w:eastAsia="Times New Roman" w:hAnsi="Times New Roman" w:cs="Times New Roman"/>
                <w:color w:val="0E101A"/>
                <w:sz w:val="24"/>
                <w:szCs w:val="24"/>
              </w:rPr>
            </w:pPr>
            <w:r w:rsidRPr="00866059">
              <w:rPr>
                <w:rFonts w:ascii="Times New Roman" w:eastAsia="Times New Roman" w:hAnsi="Times New Roman" w:cs="Times New Roman"/>
                <w:color w:val="0E101A"/>
                <w:sz w:val="24"/>
                <w:szCs w:val="24"/>
              </w:rPr>
              <w:t>As a consortium partner, THP-BD will implement project activities in 14 unions of Dumuria Upazila (Khulna), 6 unions of Tarail Upazila (Kishoreganj), and 4 unions of Santiganj Upazila (Sunamganj).</w:t>
            </w:r>
          </w:p>
          <w:p w14:paraId="0CEE6AC2" w14:textId="77777777" w:rsidR="00A07876" w:rsidRPr="00866059" w:rsidRDefault="00A07876" w:rsidP="00866059">
            <w:pPr>
              <w:jc w:val="both"/>
              <w:rPr>
                <w:rFonts w:ascii="Times New Roman" w:eastAsia="Times New Roman" w:hAnsi="Times New Roman" w:cs="Times New Roman"/>
                <w:color w:val="0E101A"/>
                <w:sz w:val="24"/>
                <w:szCs w:val="24"/>
              </w:rPr>
            </w:pPr>
          </w:p>
          <w:p w14:paraId="421A46A8" w14:textId="6DDC0C34" w:rsidR="00D63136" w:rsidRPr="00866059" w:rsidRDefault="00866059" w:rsidP="00381CA7">
            <w:pPr>
              <w:jc w:val="both"/>
              <w:rPr>
                <w:rFonts w:ascii="Times New Roman" w:eastAsia="Times New Roman" w:hAnsi="Times New Roman" w:cs="Times New Roman"/>
                <w:color w:val="0E101A"/>
                <w:sz w:val="24"/>
                <w:szCs w:val="24"/>
              </w:rPr>
            </w:pPr>
            <w:r w:rsidRPr="00002E84">
              <w:rPr>
                <w:rFonts w:ascii="Times New Roman" w:eastAsia="Times New Roman" w:hAnsi="Times New Roman" w:cs="Times New Roman"/>
                <w:color w:val="0E101A"/>
                <w:sz w:val="24"/>
                <w:szCs w:val="24"/>
              </w:rPr>
              <w:t>Santiganj Upazila</w:t>
            </w:r>
            <w:r w:rsidRPr="00866059">
              <w:rPr>
                <w:rFonts w:ascii="Times New Roman" w:eastAsia="Times New Roman" w:hAnsi="Times New Roman" w:cs="Times New Roman"/>
                <w:color w:val="0E101A"/>
                <w:sz w:val="24"/>
                <w:szCs w:val="24"/>
              </w:rPr>
              <w:t xml:space="preserve"> will serve as a common convergence area for all consortium partners, enabling collaborative implementation of both nutrition-specific and nutrition-sensitive interventions. This integrated approach will generate practical learning and evidence on effective multisectoral nutrition programming for potential replication and scale-up.</w:t>
            </w:r>
          </w:p>
        </w:tc>
      </w:tr>
    </w:tbl>
    <w:p w14:paraId="23230155" w14:textId="77777777" w:rsidR="00B56D6E" w:rsidRPr="001F7975" w:rsidRDefault="00B56D6E" w:rsidP="0025061D">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098"/>
      </w:tblGrid>
      <w:tr w:rsidR="00B56D6E" w:rsidRPr="001F7975" w14:paraId="6A362AF1" w14:textId="77777777" w:rsidTr="00FD01B3">
        <w:tc>
          <w:tcPr>
            <w:tcW w:w="10098" w:type="dxa"/>
            <w:shd w:val="clear" w:color="auto" w:fill="365F91" w:themeFill="accent1" w:themeFillShade="BF"/>
          </w:tcPr>
          <w:p w14:paraId="10F6E183" w14:textId="77777777" w:rsidR="00B56D6E" w:rsidRPr="001F7975" w:rsidRDefault="00B56D6E" w:rsidP="0025061D">
            <w:pPr>
              <w:rPr>
                <w:rFonts w:ascii="Times New Roman" w:hAnsi="Times New Roman" w:cs="Times New Roman"/>
                <w:b/>
                <w:bCs/>
                <w:color w:val="FFFFFF" w:themeColor="background1"/>
                <w:sz w:val="24"/>
                <w:szCs w:val="24"/>
              </w:rPr>
            </w:pPr>
            <w:r w:rsidRPr="001F7975">
              <w:rPr>
                <w:rFonts w:ascii="Times New Roman" w:hAnsi="Times New Roman" w:cs="Times New Roman"/>
                <w:b/>
                <w:bCs/>
                <w:color w:val="FFFFFF" w:themeColor="background1"/>
                <w:sz w:val="24"/>
                <w:szCs w:val="24"/>
              </w:rPr>
              <w:t>Position Profile</w:t>
            </w:r>
          </w:p>
        </w:tc>
      </w:tr>
      <w:tr w:rsidR="00B56D6E" w:rsidRPr="001F7975" w14:paraId="789F9CEB" w14:textId="77777777" w:rsidTr="00FD01B3">
        <w:tc>
          <w:tcPr>
            <w:tcW w:w="10098" w:type="dxa"/>
          </w:tcPr>
          <w:p w14:paraId="3B1A3CE9" w14:textId="01D986A1" w:rsidR="00B56D6E" w:rsidRPr="001F7975" w:rsidRDefault="00B56D6E" w:rsidP="008F7DCC">
            <w:pPr>
              <w:rPr>
                <w:rFonts w:ascii="Times New Roman" w:hAnsi="Times New Roman" w:cs="Times New Roman"/>
                <w:sz w:val="24"/>
                <w:szCs w:val="24"/>
              </w:rPr>
            </w:pPr>
            <w:r w:rsidRPr="001F7975">
              <w:rPr>
                <w:rFonts w:ascii="Times New Roman" w:eastAsia="Times New Roman" w:hAnsi="Times New Roman" w:cs="Times New Roman"/>
                <w:sz w:val="24"/>
                <w:szCs w:val="24"/>
              </w:rPr>
              <w:t xml:space="preserve">This is a </w:t>
            </w:r>
            <w:r w:rsidR="00EC56F4" w:rsidRPr="001F7975">
              <w:rPr>
                <w:rFonts w:ascii="Times New Roman" w:eastAsia="Times New Roman" w:hAnsi="Times New Roman" w:cs="Times New Roman"/>
                <w:sz w:val="24"/>
                <w:szCs w:val="24"/>
              </w:rPr>
              <w:t>field</w:t>
            </w:r>
            <w:r w:rsidRPr="001F7975">
              <w:rPr>
                <w:rFonts w:ascii="Times New Roman" w:eastAsia="Times New Roman" w:hAnsi="Times New Roman" w:cs="Times New Roman"/>
                <w:sz w:val="24"/>
                <w:szCs w:val="24"/>
              </w:rPr>
              <w:t xml:space="preserve"> based </w:t>
            </w:r>
            <w:r w:rsidR="00684DD1" w:rsidRPr="001F7975">
              <w:rPr>
                <w:rFonts w:ascii="Times New Roman" w:eastAsia="Times New Roman" w:hAnsi="Times New Roman" w:cs="Times New Roman"/>
                <w:sz w:val="24"/>
                <w:szCs w:val="24"/>
              </w:rPr>
              <w:t>(</w:t>
            </w:r>
            <w:r w:rsidR="001D5EA6">
              <w:rPr>
                <w:rFonts w:ascii="Times New Roman" w:eastAsia="Times New Roman" w:hAnsi="Times New Roman" w:cs="Times New Roman"/>
                <w:sz w:val="24"/>
                <w:szCs w:val="24"/>
              </w:rPr>
              <w:t>Sadar</w:t>
            </w:r>
            <w:r w:rsidR="008F7DCC">
              <w:rPr>
                <w:rFonts w:ascii="Times New Roman" w:eastAsia="Times New Roman" w:hAnsi="Times New Roman" w:cs="Times New Roman"/>
                <w:sz w:val="24"/>
                <w:szCs w:val="24"/>
              </w:rPr>
              <w:t xml:space="preserve"> Upazila</w:t>
            </w:r>
            <w:r w:rsidR="00684DD1" w:rsidRPr="001F7975">
              <w:rPr>
                <w:rFonts w:ascii="Times New Roman" w:eastAsia="Times New Roman" w:hAnsi="Times New Roman" w:cs="Times New Roman"/>
                <w:sz w:val="24"/>
                <w:szCs w:val="24"/>
              </w:rPr>
              <w:t>)</w:t>
            </w:r>
            <w:r w:rsidR="00C56CE6">
              <w:rPr>
                <w:rFonts w:ascii="Times New Roman" w:eastAsia="Times New Roman" w:hAnsi="Times New Roman" w:cs="Times New Roman"/>
                <w:sz w:val="24"/>
                <w:szCs w:val="24"/>
              </w:rPr>
              <w:t xml:space="preserve"> position</w:t>
            </w:r>
            <w:r w:rsidR="008F7DCC">
              <w:rPr>
                <w:rFonts w:ascii="Times New Roman" w:eastAsia="Times New Roman" w:hAnsi="Times New Roman" w:cs="Times New Roman"/>
                <w:sz w:val="24"/>
                <w:szCs w:val="24"/>
              </w:rPr>
              <w:t xml:space="preserve">.  </w:t>
            </w:r>
            <w:r w:rsidR="00EE1F04">
              <w:rPr>
                <w:rFonts w:ascii="Times New Roman" w:eastAsia="Times New Roman" w:hAnsi="Times New Roman" w:cs="Times New Roman"/>
                <w:sz w:val="24"/>
                <w:szCs w:val="24"/>
              </w:rPr>
              <w:t>Under</w:t>
            </w:r>
            <w:r w:rsidR="008F7DCC">
              <w:rPr>
                <w:rFonts w:ascii="Times New Roman" w:eastAsia="Times New Roman" w:hAnsi="Times New Roman" w:cs="Times New Roman"/>
                <w:sz w:val="24"/>
                <w:szCs w:val="24"/>
              </w:rPr>
              <w:t xml:space="preserve"> </w:t>
            </w:r>
            <w:r w:rsidRPr="001F7975">
              <w:rPr>
                <w:rFonts w:ascii="Times New Roman" w:eastAsia="Times New Roman" w:hAnsi="Times New Roman" w:cs="Times New Roman"/>
                <w:sz w:val="24"/>
                <w:szCs w:val="24"/>
              </w:rPr>
              <w:t xml:space="preserve">the guidance of </w:t>
            </w:r>
            <w:r w:rsidR="001C0EC0" w:rsidRPr="001F7975">
              <w:rPr>
                <w:rFonts w:ascii="Times New Roman" w:eastAsia="Times New Roman" w:hAnsi="Times New Roman" w:cs="Times New Roman"/>
                <w:sz w:val="24"/>
                <w:szCs w:val="24"/>
              </w:rPr>
              <w:t xml:space="preserve">the </w:t>
            </w:r>
            <w:r w:rsidR="008A522A">
              <w:rPr>
                <w:rFonts w:ascii="Times New Roman" w:eastAsia="Times New Roman" w:hAnsi="Times New Roman" w:cs="Times New Roman"/>
                <w:sz w:val="24"/>
                <w:szCs w:val="24"/>
              </w:rPr>
              <w:t xml:space="preserve">Project </w:t>
            </w:r>
            <w:r w:rsidR="00A07876">
              <w:rPr>
                <w:rFonts w:ascii="Times New Roman" w:eastAsia="Times New Roman" w:hAnsi="Times New Roman" w:cs="Times New Roman"/>
                <w:sz w:val="24"/>
                <w:szCs w:val="24"/>
              </w:rPr>
              <w:t xml:space="preserve">Field </w:t>
            </w:r>
            <w:r w:rsidR="008A522A">
              <w:rPr>
                <w:rFonts w:ascii="Times New Roman" w:eastAsia="Times New Roman" w:hAnsi="Times New Roman" w:cs="Times New Roman"/>
                <w:sz w:val="24"/>
                <w:szCs w:val="24"/>
              </w:rPr>
              <w:t>Coordinator</w:t>
            </w:r>
            <w:r w:rsidR="00EE1F04">
              <w:rPr>
                <w:rFonts w:ascii="Times New Roman" w:eastAsia="Times New Roman" w:hAnsi="Times New Roman" w:cs="Times New Roman"/>
                <w:sz w:val="24"/>
                <w:szCs w:val="24"/>
              </w:rPr>
              <w:t xml:space="preserve"> as well as R</w:t>
            </w:r>
            <w:r w:rsidR="00A63961">
              <w:rPr>
                <w:rFonts w:ascii="Times New Roman" w:eastAsia="Times New Roman" w:hAnsi="Times New Roman" w:cs="Times New Roman"/>
                <w:sz w:val="24"/>
                <w:szCs w:val="24"/>
              </w:rPr>
              <w:t>C</w:t>
            </w:r>
            <w:r w:rsidR="00EE1F04">
              <w:rPr>
                <w:rFonts w:ascii="Times New Roman" w:eastAsia="Times New Roman" w:hAnsi="Times New Roman" w:cs="Times New Roman"/>
                <w:sz w:val="24"/>
                <w:szCs w:val="24"/>
              </w:rPr>
              <w:t xml:space="preserve"> Sylhet</w:t>
            </w:r>
            <w:r w:rsidRPr="001F7975">
              <w:rPr>
                <w:rFonts w:ascii="Times New Roman" w:eastAsia="Times New Roman" w:hAnsi="Times New Roman" w:cs="Times New Roman"/>
                <w:sz w:val="24"/>
                <w:szCs w:val="24"/>
              </w:rPr>
              <w:t xml:space="preserve">, the </w:t>
            </w:r>
            <w:r w:rsidR="001C0EC0">
              <w:rPr>
                <w:rFonts w:ascii="Times New Roman" w:eastAsia="Times New Roman" w:hAnsi="Times New Roman" w:cs="Times New Roman"/>
                <w:sz w:val="24"/>
                <w:szCs w:val="24"/>
              </w:rPr>
              <w:t xml:space="preserve">Upazila </w:t>
            </w:r>
            <w:r w:rsidR="001C0EC0" w:rsidRPr="001F7975">
              <w:rPr>
                <w:rFonts w:ascii="Times New Roman" w:eastAsia="Times New Roman" w:hAnsi="Times New Roman" w:cs="Times New Roman"/>
                <w:sz w:val="24"/>
                <w:szCs w:val="24"/>
              </w:rPr>
              <w:t>Coordinator</w:t>
            </w:r>
            <w:r w:rsidRPr="001F7975">
              <w:rPr>
                <w:rFonts w:ascii="Times New Roman" w:eastAsia="Times New Roman" w:hAnsi="Times New Roman" w:cs="Times New Roman"/>
                <w:sz w:val="24"/>
                <w:szCs w:val="24"/>
              </w:rPr>
              <w:t xml:space="preserve"> will be responsible for</w:t>
            </w:r>
            <w:r w:rsidR="008F7DCC">
              <w:rPr>
                <w:rFonts w:ascii="Times New Roman" w:eastAsia="Times New Roman" w:hAnsi="Times New Roman" w:cs="Times New Roman"/>
                <w:sz w:val="24"/>
                <w:szCs w:val="24"/>
              </w:rPr>
              <w:t xml:space="preserve"> </w:t>
            </w:r>
            <w:r w:rsidR="0055629A" w:rsidRPr="001F7975">
              <w:rPr>
                <w:rFonts w:ascii="Times New Roman" w:eastAsia="Times New Roman" w:hAnsi="Times New Roman" w:cs="Times New Roman"/>
                <w:sz w:val="24"/>
                <w:szCs w:val="24"/>
              </w:rPr>
              <w:t>implementing</w:t>
            </w:r>
            <w:r w:rsidRPr="001F7975">
              <w:rPr>
                <w:rFonts w:ascii="Times New Roman" w:eastAsia="Times New Roman" w:hAnsi="Times New Roman" w:cs="Times New Roman"/>
                <w:sz w:val="24"/>
                <w:szCs w:val="24"/>
              </w:rPr>
              <w:t xml:space="preserve"> the project activities according to </w:t>
            </w:r>
            <w:r w:rsidR="00186E6A" w:rsidRPr="001F7975">
              <w:rPr>
                <w:rFonts w:ascii="Times New Roman" w:eastAsia="Times New Roman" w:hAnsi="Times New Roman" w:cs="Times New Roman"/>
                <w:sz w:val="24"/>
                <w:szCs w:val="24"/>
              </w:rPr>
              <w:t>the</w:t>
            </w:r>
            <w:r w:rsidR="0022504D" w:rsidRPr="001F7975">
              <w:rPr>
                <w:rFonts w:ascii="Times New Roman" w:eastAsia="Times New Roman" w:hAnsi="Times New Roman" w:cs="Times New Roman"/>
                <w:sz w:val="24"/>
                <w:szCs w:val="24"/>
              </w:rPr>
              <w:t xml:space="preserve"> project proposal and </w:t>
            </w:r>
            <w:r w:rsidRPr="001F7975">
              <w:rPr>
                <w:rFonts w:ascii="Times New Roman" w:eastAsia="Times New Roman" w:hAnsi="Times New Roman" w:cs="Times New Roman"/>
                <w:sz w:val="24"/>
                <w:szCs w:val="24"/>
              </w:rPr>
              <w:t>agreement with donor.</w:t>
            </w:r>
          </w:p>
        </w:tc>
      </w:tr>
    </w:tbl>
    <w:p w14:paraId="40AC1824" w14:textId="77777777" w:rsidR="009F0A96" w:rsidRPr="001F7975" w:rsidRDefault="009F0A96" w:rsidP="00DE1BB2">
      <w:pPr>
        <w:tabs>
          <w:tab w:val="left" w:pos="750"/>
        </w:tabs>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098"/>
      </w:tblGrid>
      <w:tr w:rsidR="00B56D6E" w:rsidRPr="001F7975" w14:paraId="632063F0" w14:textId="77777777" w:rsidTr="00FD01B3">
        <w:tc>
          <w:tcPr>
            <w:tcW w:w="10098" w:type="dxa"/>
            <w:shd w:val="clear" w:color="auto" w:fill="365F91" w:themeFill="accent1" w:themeFillShade="BF"/>
          </w:tcPr>
          <w:p w14:paraId="2526F8B8" w14:textId="77777777" w:rsidR="00B56D6E" w:rsidRPr="001F7975" w:rsidRDefault="00B56D6E" w:rsidP="00DE1BB2">
            <w:pPr>
              <w:tabs>
                <w:tab w:val="left" w:pos="750"/>
              </w:tabs>
              <w:rPr>
                <w:rFonts w:ascii="Times New Roman" w:hAnsi="Times New Roman" w:cs="Times New Roman"/>
                <w:sz w:val="24"/>
                <w:szCs w:val="24"/>
              </w:rPr>
            </w:pPr>
            <w:r w:rsidRPr="001F7975">
              <w:rPr>
                <w:rFonts w:ascii="Times New Roman" w:hAnsi="Times New Roman" w:cs="Times New Roman"/>
                <w:b/>
                <w:color w:val="FFFFFF" w:themeColor="background1"/>
                <w:sz w:val="24"/>
                <w:szCs w:val="24"/>
              </w:rPr>
              <w:t>Major Duties &amp; Responsibilities</w:t>
            </w:r>
          </w:p>
        </w:tc>
      </w:tr>
      <w:tr w:rsidR="00B56D6E" w:rsidRPr="001F7975" w14:paraId="4691FFC0" w14:textId="77777777" w:rsidTr="00FD01B3">
        <w:tc>
          <w:tcPr>
            <w:tcW w:w="10098" w:type="dxa"/>
          </w:tcPr>
          <w:p w14:paraId="46426D20" w14:textId="5F98DCBD" w:rsidR="00E04211" w:rsidRPr="00D716A7" w:rsidRDefault="00E04211" w:rsidP="00E04211">
            <w:pPr>
              <w:pStyle w:val="ListParagraph"/>
              <w:numPr>
                <w:ilvl w:val="0"/>
                <w:numId w:val="26"/>
              </w:numPr>
              <w:rPr>
                <w:rFonts w:ascii="Times New Roman" w:eastAsia="Times New Roman" w:hAnsi="Times New Roman" w:cs="Times New Roman"/>
                <w:sz w:val="24"/>
                <w:szCs w:val="24"/>
              </w:rPr>
            </w:pPr>
            <w:r w:rsidRPr="00D716A7">
              <w:rPr>
                <w:rFonts w:ascii="Times New Roman" w:eastAsia="Times New Roman" w:hAnsi="Times New Roman" w:cs="Times New Roman"/>
                <w:sz w:val="24"/>
                <w:szCs w:val="24"/>
              </w:rPr>
              <w:t>Support the coordination and implementation of the assigned project activities as per the project document and in line with THP's program principles, s</w:t>
            </w:r>
            <w:r w:rsidR="00FB64B8" w:rsidRPr="00D716A7">
              <w:rPr>
                <w:rFonts w:ascii="Times New Roman" w:eastAsia="Times New Roman" w:hAnsi="Times New Roman" w:cs="Times New Roman"/>
                <w:sz w:val="24"/>
                <w:szCs w:val="24"/>
              </w:rPr>
              <w:t xml:space="preserve">tandards and donor </w:t>
            </w:r>
            <w:r w:rsidR="00EE1F04" w:rsidRPr="00D716A7">
              <w:rPr>
                <w:rFonts w:ascii="Times New Roman" w:eastAsia="Times New Roman" w:hAnsi="Times New Roman" w:cs="Times New Roman"/>
                <w:sz w:val="24"/>
                <w:szCs w:val="24"/>
              </w:rPr>
              <w:t>requirements.</w:t>
            </w:r>
          </w:p>
          <w:p w14:paraId="3EE3EEA4" w14:textId="1D046A27" w:rsidR="00FB64B8" w:rsidRPr="00D716A7" w:rsidRDefault="00FB64B8" w:rsidP="00FB64B8">
            <w:pPr>
              <w:pStyle w:val="ListParagraph"/>
              <w:numPr>
                <w:ilvl w:val="0"/>
                <w:numId w:val="26"/>
              </w:numPr>
              <w:rPr>
                <w:rFonts w:ascii="Times New Roman" w:eastAsia="Times New Roman" w:hAnsi="Times New Roman" w:cs="Times New Roman"/>
                <w:sz w:val="24"/>
                <w:szCs w:val="24"/>
              </w:rPr>
            </w:pPr>
            <w:r w:rsidRPr="00D716A7">
              <w:rPr>
                <w:rFonts w:ascii="Times New Roman" w:eastAsia="Times New Roman" w:hAnsi="Times New Roman" w:cs="Times New Roman"/>
                <w:sz w:val="24"/>
                <w:szCs w:val="24"/>
              </w:rPr>
              <w:t xml:space="preserve">Establish and maintain strong relationships with key stakeholders in faiths, political, education and administrative </w:t>
            </w:r>
            <w:r w:rsidR="00EE1F04" w:rsidRPr="00D716A7">
              <w:rPr>
                <w:rFonts w:ascii="Times New Roman" w:eastAsia="Times New Roman" w:hAnsi="Times New Roman" w:cs="Times New Roman"/>
                <w:sz w:val="24"/>
                <w:szCs w:val="24"/>
              </w:rPr>
              <w:t>sectors.</w:t>
            </w:r>
          </w:p>
          <w:p w14:paraId="7D61510B" w14:textId="2F94FE1F" w:rsidR="00E04211" w:rsidRPr="00D716A7" w:rsidRDefault="00FB64B8" w:rsidP="00FB64B8">
            <w:pPr>
              <w:pStyle w:val="ListParagraph"/>
              <w:numPr>
                <w:ilvl w:val="0"/>
                <w:numId w:val="26"/>
              </w:numPr>
              <w:rPr>
                <w:rFonts w:ascii="Times New Roman" w:eastAsia="Times New Roman" w:hAnsi="Times New Roman" w:cs="Times New Roman"/>
                <w:sz w:val="24"/>
                <w:szCs w:val="24"/>
              </w:rPr>
            </w:pPr>
            <w:r w:rsidRPr="00D716A7">
              <w:rPr>
                <w:rFonts w:ascii="Times New Roman" w:eastAsia="Times New Roman" w:hAnsi="Times New Roman" w:cs="Times New Roman"/>
                <w:sz w:val="24"/>
                <w:szCs w:val="24"/>
              </w:rPr>
              <w:t>Facilitate training, workshops and dialogue on</w:t>
            </w:r>
            <w:r w:rsidR="00EE1F04">
              <w:rPr>
                <w:rFonts w:ascii="Times New Roman" w:eastAsia="Times New Roman" w:hAnsi="Times New Roman" w:cs="Times New Roman"/>
                <w:sz w:val="24"/>
                <w:szCs w:val="24"/>
              </w:rPr>
              <w:t xml:space="preserve"> nutrition and related issues</w:t>
            </w:r>
            <w:r w:rsidRPr="00D716A7">
              <w:rPr>
                <w:rFonts w:ascii="Times New Roman" w:eastAsia="Times New Roman" w:hAnsi="Times New Roman" w:cs="Times New Roman"/>
                <w:sz w:val="24"/>
                <w:szCs w:val="24"/>
              </w:rPr>
              <w:t xml:space="preserve"> with </w:t>
            </w:r>
            <w:r w:rsidR="00EE1F04">
              <w:rPr>
                <w:rFonts w:ascii="Times New Roman" w:eastAsia="Times New Roman" w:hAnsi="Times New Roman" w:cs="Times New Roman"/>
                <w:sz w:val="24"/>
                <w:szCs w:val="24"/>
              </w:rPr>
              <w:t>pregnant and lactating mothers,</w:t>
            </w:r>
            <w:r w:rsidR="00EE1F04" w:rsidRPr="00D716A7">
              <w:rPr>
                <w:rFonts w:ascii="Times New Roman" w:eastAsia="Times New Roman" w:hAnsi="Times New Roman" w:cs="Times New Roman"/>
                <w:sz w:val="24"/>
                <w:szCs w:val="24"/>
              </w:rPr>
              <w:t xml:space="preserve"> youth</w:t>
            </w:r>
            <w:r w:rsidRPr="00D716A7">
              <w:rPr>
                <w:rFonts w:ascii="Times New Roman" w:eastAsia="Times New Roman" w:hAnsi="Times New Roman" w:cs="Times New Roman"/>
                <w:sz w:val="24"/>
                <w:szCs w:val="24"/>
              </w:rPr>
              <w:t xml:space="preserve"> and community </w:t>
            </w:r>
            <w:r w:rsidR="00EE1F04" w:rsidRPr="00D716A7">
              <w:rPr>
                <w:rFonts w:ascii="Times New Roman" w:eastAsia="Times New Roman" w:hAnsi="Times New Roman" w:cs="Times New Roman"/>
                <w:sz w:val="24"/>
                <w:szCs w:val="24"/>
              </w:rPr>
              <w:t>leaders.</w:t>
            </w:r>
          </w:p>
          <w:p w14:paraId="11ECB468" w14:textId="74A821E1" w:rsidR="00A95732" w:rsidRPr="00D716A7" w:rsidRDefault="009A163F" w:rsidP="001C0EC0">
            <w:pPr>
              <w:pStyle w:val="ListParagraph"/>
              <w:numPr>
                <w:ilvl w:val="0"/>
                <w:numId w:val="26"/>
              </w:numPr>
              <w:rPr>
                <w:rFonts w:ascii="Times New Roman" w:eastAsia="Times New Roman" w:hAnsi="Times New Roman" w:cs="Times New Roman"/>
                <w:sz w:val="24"/>
                <w:szCs w:val="24"/>
              </w:rPr>
            </w:pPr>
            <w:r w:rsidRPr="00D716A7">
              <w:rPr>
                <w:rFonts w:ascii="Times New Roman" w:eastAsia="Times New Roman" w:hAnsi="Times New Roman" w:cs="Times New Roman"/>
                <w:sz w:val="24"/>
                <w:szCs w:val="24"/>
              </w:rPr>
              <w:t>Ensure timely and high-quality reporting which effectively captures impact stories and contributes to institutional learning.</w:t>
            </w:r>
          </w:p>
          <w:p w14:paraId="7128A368" w14:textId="6299E07D" w:rsidR="00774933" w:rsidRPr="00D716A7" w:rsidRDefault="00774933" w:rsidP="00774933">
            <w:pPr>
              <w:pStyle w:val="ListParagraph"/>
              <w:numPr>
                <w:ilvl w:val="0"/>
                <w:numId w:val="26"/>
              </w:numPr>
              <w:rPr>
                <w:rFonts w:ascii="Times New Roman" w:eastAsia="Times New Roman" w:hAnsi="Times New Roman" w:cs="Times New Roman"/>
                <w:sz w:val="24"/>
                <w:szCs w:val="24"/>
              </w:rPr>
            </w:pPr>
            <w:r w:rsidRPr="00D716A7">
              <w:rPr>
                <w:rFonts w:ascii="Times New Roman" w:eastAsia="Times New Roman" w:hAnsi="Times New Roman" w:cs="Times New Roman"/>
                <w:sz w:val="24"/>
                <w:szCs w:val="24"/>
              </w:rPr>
              <w:lastRenderedPageBreak/>
              <w:t xml:space="preserve">Ensure that program expenditures are in line with the </w:t>
            </w:r>
            <w:r w:rsidR="00EE1F04" w:rsidRPr="00D716A7">
              <w:rPr>
                <w:rFonts w:ascii="Times New Roman" w:eastAsia="Times New Roman" w:hAnsi="Times New Roman" w:cs="Times New Roman"/>
                <w:sz w:val="24"/>
                <w:szCs w:val="24"/>
              </w:rPr>
              <w:t>procedures</w:t>
            </w:r>
            <w:r w:rsidRPr="00D716A7">
              <w:rPr>
                <w:rFonts w:ascii="Times New Roman" w:eastAsia="Times New Roman" w:hAnsi="Times New Roman" w:cs="Times New Roman"/>
                <w:sz w:val="24"/>
                <w:szCs w:val="24"/>
              </w:rPr>
              <w:t xml:space="preserve"> and policies of THP as well as </w:t>
            </w:r>
            <w:r w:rsidR="00EE1F04">
              <w:rPr>
                <w:rFonts w:ascii="Times New Roman" w:eastAsia="Times New Roman" w:hAnsi="Times New Roman" w:cs="Times New Roman"/>
                <w:sz w:val="24"/>
                <w:szCs w:val="24"/>
              </w:rPr>
              <w:t>d</w:t>
            </w:r>
            <w:r w:rsidRPr="00D716A7">
              <w:rPr>
                <w:rFonts w:ascii="Times New Roman" w:eastAsia="Times New Roman" w:hAnsi="Times New Roman" w:cs="Times New Roman"/>
                <w:sz w:val="24"/>
                <w:szCs w:val="24"/>
              </w:rPr>
              <w:t>onors and strictly monitor that costs do not exceed allocated budget</w:t>
            </w:r>
            <w:r w:rsidR="00EE1F04">
              <w:rPr>
                <w:rFonts w:ascii="Times New Roman" w:eastAsia="Times New Roman" w:hAnsi="Times New Roman" w:cs="Times New Roman"/>
                <w:sz w:val="24"/>
                <w:szCs w:val="24"/>
              </w:rPr>
              <w:t>.</w:t>
            </w:r>
          </w:p>
          <w:p w14:paraId="3280069F" w14:textId="129EB2F4" w:rsidR="00774933" w:rsidRPr="00D716A7" w:rsidRDefault="00774933" w:rsidP="00774933">
            <w:pPr>
              <w:pStyle w:val="ListParagraph"/>
              <w:numPr>
                <w:ilvl w:val="0"/>
                <w:numId w:val="26"/>
              </w:numPr>
              <w:rPr>
                <w:rFonts w:ascii="Times New Roman" w:eastAsia="Times New Roman" w:hAnsi="Times New Roman" w:cs="Times New Roman"/>
                <w:sz w:val="24"/>
                <w:szCs w:val="24"/>
              </w:rPr>
            </w:pPr>
            <w:r w:rsidRPr="00D716A7">
              <w:rPr>
                <w:rFonts w:ascii="Times New Roman" w:eastAsia="Times New Roman" w:hAnsi="Times New Roman" w:cs="Times New Roman"/>
                <w:sz w:val="24"/>
                <w:szCs w:val="24"/>
              </w:rPr>
              <w:t>Work closely with respective line manager and regional coordinator</w:t>
            </w:r>
            <w:r w:rsidR="00EE1F04">
              <w:rPr>
                <w:rFonts w:ascii="Times New Roman" w:eastAsia="Times New Roman" w:hAnsi="Times New Roman" w:cs="Times New Roman"/>
                <w:sz w:val="24"/>
                <w:szCs w:val="24"/>
              </w:rPr>
              <w:t>.</w:t>
            </w:r>
          </w:p>
          <w:p w14:paraId="7452CC93" w14:textId="13341B53" w:rsidR="00A95732" w:rsidRPr="00D716A7" w:rsidRDefault="00774933" w:rsidP="001C0EC0">
            <w:pPr>
              <w:pStyle w:val="ListParagraph"/>
              <w:numPr>
                <w:ilvl w:val="0"/>
                <w:numId w:val="26"/>
              </w:numPr>
              <w:rPr>
                <w:rFonts w:ascii="Times New Roman" w:eastAsia="Times New Roman" w:hAnsi="Times New Roman" w:cs="Times New Roman"/>
                <w:sz w:val="24"/>
                <w:szCs w:val="24"/>
              </w:rPr>
            </w:pPr>
            <w:r w:rsidRPr="00D716A7">
              <w:rPr>
                <w:rFonts w:ascii="Times New Roman" w:eastAsia="Times New Roman" w:hAnsi="Times New Roman" w:cs="Times New Roman"/>
                <w:sz w:val="24"/>
                <w:szCs w:val="24"/>
              </w:rPr>
              <w:t>Represent the organization at different forums</w:t>
            </w:r>
            <w:r w:rsidR="00D716A7" w:rsidRPr="00D716A7">
              <w:rPr>
                <w:rFonts w:ascii="Times New Roman" w:eastAsia="Times New Roman" w:hAnsi="Times New Roman" w:cs="Times New Roman"/>
                <w:sz w:val="24"/>
                <w:szCs w:val="24"/>
              </w:rPr>
              <w:t xml:space="preserve"> in the Upazila and District level as and when required</w:t>
            </w:r>
            <w:r w:rsidR="005D391B">
              <w:rPr>
                <w:rFonts w:ascii="Times New Roman" w:eastAsia="Times New Roman" w:hAnsi="Times New Roman" w:cs="Times New Roman"/>
                <w:sz w:val="24"/>
                <w:szCs w:val="24"/>
              </w:rPr>
              <w:t>.</w:t>
            </w:r>
          </w:p>
          <w:p w14:paraId="75366C46" w14:textId="4662C1EB" w:rsidR="00FC5688" w:rsidRPr="00D716A7" w:rsidRDefault="005377E3" w:rsidP="008F7DCC">
            <w:pPr>
              <w:numPr>
                <w:ilvl w:val="0"/>
                <w:numId w:val="28"/>
              </w:numPr>
              <w:shd w:val="clear" w:color="auto" w:fill="FEFEFE"/>
              <w:jc w:val="both"/>
              <w:rPr>
                <w:rFonts w:ascii="Times New Roman" w:eastAsia="Times New Roman" w:hAnsi="Times New Roman" w:cs="Times New Roman"/>
                <w:color w:val="000000"/>
                <w:sz w:val="24"/>
                <w:szCs w:val="24"/>
              </w:rPr>
            </w:pPr>
            <w:r w:rsidRPr="005377E3">
              <w:rPr>
                <w:rFonts w:ascii="Times New Roman" w:eastAsia="Times New Roman" w:hAnsi="Times New Roman" w:cs="Times New Roman"/>
                <w:color w:val="000000"/>
                <w:sz w:val="24"/>
                <w:szCs w:val="24"/>
              </w:rPr>
              <w:t>Any other work required by the management of the organization from time to time.</w:t>
            </w:r>
          </w:p>
          <w:p w14:paraId="27496AC6" w14:textId="2E2BD684" w:rsidR="008F7DCC" w:rsidRPr="001F7975" w:rsidRDefault="008F7DCC" w:rsidP="006F6A4F">
            <w:pPr>
              <w:rPr>
                <w:rFonts w:ascii="Times New Roman" w:eastAsia="Times New Roman" w:hAnsi="Times New Roman" w:cs="Times New Roman"/>
                <w:sz w:val="24"/>
                <w:szCs w:val="24"/>
              </w:rPr>
            </w:pPr>
          </w:p>
        </w:tc>
      </w:tr>
      <w:tr w:rsidR="006F6A4F" w:rsidRPr="00E50026" w14:paraId="0526F25C" w14:textId="77777777" w:rsidTr="003B6773">
        <w:tc>
          <w:tcPr>
            <w:tcW w:w="10098" w:type="dxa"/>
            <w:shd w:val="clear" w:color="auto" w:fill="365F91" w:themeFill="accent1" w:themeFillShade="BF"/>
          </w:tcPr>
          <w:p w14:paraId="5C3C0209" w14:textId="77777777" w:rsidR="006F6A4F" w:rsidRPr="00E50026" w:rsidRDefault="006F6A4F" w:rsidP="003B6773">
            <w:pPr>
              <w:rPr>
                <w:rFonts w:ascii="Times New Roman" w:hAnsi="Times New Roman" w:cs="Times New Roman"/>
                <w:b/>
                <w:bCs/>
                <w:color w:val="FFFFFF" w:themeColor="background1"/>
                <w:sz w:val="24"/>
                <w:szCs w:val="24"/>
              </w:rPr>
            </w:pPr>
            <w:r w:rsidRPr="00E50026">
              <w:rPr>
                <w:rFonts w:ascii="Times New Roman" w:hAnsi="Times New Roman" w:cs="Times New Roman"/>
                <w:b/>
                <w:bCs/>
                <w:color w:val="FFFFFF" w:themeColor="background1"/>
                <w:sz w:val="24"/>
                <w:szCs w:val="24"/>
              </w:rPr>
              <w:lastRenderedPageBreak/>
              <w:t>Educational Qualifications and Language Skills</w:t>
            </w:r>
          </w:p>
        </w:tc>
      </w:tr>
      <w:tr w:rsidR="006F6A4F" w:rsidRPr="00E50026" w14:paraId="7E1FAB56" w14:textId="77777777" w:rsidTr="003B6773">
        <w:tc>
          <w:tcPr>
            <w:tcW w:w="10098" w:type="dxa"/>
          </w:tcPr>
          <w:p w14:paraId="422C53CB" w14:textId="46C67E87" w:rsidR="006F6A4F" w:rsidRPr="00E50026" w:rsidRDefault="00554292" w:rsidP="003B6773">
            <w:pPr>
              <w:numPr>
                <w:ilvl w:val="0"/>
                <w:numId w:val="21"/>
              </w:numPr>
              <w:rPr>
                <w:rFonts w:ascii="Times New Roman" w:hAnsi="Times New Roman" w:cs="Times New Roman"/>
                <w:sz w:val="24"/>
                <w:szCs w:val="24"/>
              </w:rPr>
            </w:pPr>
            <w:r w:rsidRPr="00864FC2">
              <w:rPr>
                <w:rFonts w:ascii="Times New Roman" w:hAnsi="Times New Roman" w:cs="Times New Roman"/>
                <w:color w:val="000000" w:themeColor="text1"/>
                <w:sz w:val="24"/>
                <w:szCs w:val="24"/>
              </w:rPr>
              <w:t>Bachelor degree in social science</w:t>
            </w:r>
            <w:r w:rsidR="006F6A4F" w:rsidRPr="00E50026">
              <w:rPr>
                <w:rFonts w:ascii="Times New Roman" w:hAnsi="Times New Roman" w:cs="Times New Roman"/>
                <w:sz w:val="24"/>
                <w:szCs w:val="24"/>
              </w:rPr>
              <w:t xml:space="preserve"> or related disciplines with excellent academic </w:t>
            </w:r>
            <w:r w:rsidR="005D391B" w:rsidRPr="00E50026">
              <w:rPr>
                <w:rFonts w:ascii="Times New Roman" w:hAnsi="Times New Roman" w:cs="Times New Roman"/>
                <w:sz w:val="24"/>
                <w:szCs w:val="24"/>
              </w:rPr>
              <w:t>results</w:t>
            </w:r>
            <w:r w:rsidR="006F6A4F">
              <w:rPr>
                <w:rFonts w:ascii="Times New Roman" w:hAnsi="Times New Roman" w:cs="Times New Roman"/>
                <w:sz w:val="24"/>
                <w:szCs w:val="24"/>
              </w:rPr>
              <w:t xml:space="preserve"> from reputed university. </w:t>
            </w:r>
          </w:p>
          <w:p w14:paraId="39975835" w14:textId="09769952" w:rsidR="006F6A4F" w:rsidRPr="00E50026" w:rsidRDefault="005D391B" w:rsidP="003B6773">
            <w:pPr>
              <w:numPr>
                <w:ilvl w:val="0"/>
                <w:numId w:val="21"/>
              </w:numPr>
              <w:rPr>
                <w:rFonts w:ascii="Times New Roman" w:hAnsi="Times New Roman" w:cs="Times New Roman"/>
                <w:sz w:val="24"/>
                <w:szCs w:val="24"/>
              </w:rPr>
            </w:pPr>
            <w:r>
              <w:rPr>
                <w:rFonts w:ascii="Times New Roman" w:hAnsi="Times New Roman" w:cs="Times New Roman"/>
                <w:sz w:val="24"/>
                <w:szCs w:val="24"/>
              </w:rPr>
              <w:t xml:space="preserve">Good </w:t>
            </w:r>
            <w:r w:rsidR="006F6A4F">
              <w:rPr>
                <w:rFonts w:ascii="Times New Roman" w:hAnsi="Times New Roman" w:cs="Times New Roman"/>
                <w:sz w:val="24"/>
                <w:szCs w:val="24"/>
              </w:rPr>
              <w:t>command over in English</w:t>
            </w:r>
            <w:r w:rsidR="006F6A4F" w:rsidRPr="00E50026">
              <w:rPr>
                <w:rFonts w:ascii="Times New Roman" w:hAnsi="Times New Roman" w:cs="Times New Roman"/>
                <w:sz w:val="24"/>
                <w:szCs w:val="24"/>
              </w:rPr>
              <w:t xml:space="preserve"> both verbal and written is necessary.  </w:t>
            </w:r>
          </w:p>
        </w:tc>
      </w:tr>
    </w:tbl>
    <w:p w14:paraId="1FFD0A64" w14:textId="77777777" w:rsidR="006F6A4F" w:rsidRPr="00E50026" w:rsidRDefault="006F6A4F" w:rsidP="006F6A4F">
      <w:pPr>
        <w:spacing w:after="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0107"/>
      </w:tblGrid>
      <w:tr w:rsidR="006F6A4F" w:rsidRPr="00E50026" w14:paraId="74825AA9" w14:textId="77777777" w:rsidTr="00E31E4D">
        <w:tc>
          <w:tcPr>
            <w:tcW w:w="10107" w:type="dxa"/>
            <w:shd w:val="clear" w:color="auto" w:fill="1F497D" w:themeFill="text2"/>
          </w:tcPr>
          <w:p w14:paraId="49845374" w14:textId="77777777" w:rsidR="006F6A4F" w:rsidRPr="00E50026" w:rsidRDefault="006F6A4F" w:rsidP="003B6773">
            <w:pPr>
              <w:rPr>
                <w:rFonts w:ascii="Times New Roman" w:hAnsi="Times New Roman" w:cs="Times New Roman"/>
                <w:color w:val="FFFFFF" w:themeColor="background1"/>
                <w:sz w:val="24"/>
                <w:szCs w:val="24"/>
              </w:rPr>
            </w:pPr>
            <w:r w:rsidRPr="00E50026">
              <w:rPr>
                <w:rFonts w:ascii="Times New Roman" w:hAnsi="Times New Roman" w:cs="Times New Roman"/>
                <w:b/>
                <w:bCs/>
                <w:color w:val="FFFFFF" w:themeColor="background1"/>
                <w:sz w:val="24"/>
                <w:szCs w:val="24"/>
              </w:rPr>
              <w:t>Other Qualifications and Experiences</w:t>
            </w:r>
            <w:r w:rsidRPr="00E50026">
              <w:rPr>
                <w:rFonts w:ascii="Times New Roman" w:hAnsi="Times New Roman" w:cs="Times New Roman"/>
                <w:color w:val="FFFFFF" w:themeColor="background1"/>
                <w:sz w:val="24"/>
                <w:szCs w:val="24"/>
              </w:rPr>
              <w:t xml:space="preserve"> </w:t>
            </w:r>
          </w:p>
        </w:tc>
      </w:tr>
      <w:tr w:rsidR="006F6A4F" w:rsidRPr="00E50026" w14:paraId="2BAE4C4E" w14:textId="77777777" w:rsidTr="00E31E4D">
        <w:trPr>
          <w:trHeight w:val="3005"/>
        </w:trPr>
        <w:tc>
          <w:tcPr>
            <w:tcW w:w="10107" w:type="dxa"/>
          </w:tcPr>
          <w:p w14:paraId="48E96CD9" w14:textId="5E0097BC" w:rsidR="00C26F9C" w:rsidRPr="00145570" w:rsidRDefault="006F6A4F" w:rsidP="00E31E4D">
            <w:pPr>
              <w:pStyle w:val="ListParagraph"/>
              <w:numPr>
                <w:ilvl w:val="0"/>
                <w:numId w:val="7"/>
              </w:numPr>
              <w:spacing w:line="276" w:lineRule="auto"/>
              <w:rPr>
                <w:rFonts w:ascii="Times New Roman" w:eastAsia="Times New Roman" w:hAnsi="Times New Roman" w:cs="Times New Roman"/>
                <w:sz w:val="24"/>
                <w:szCs w:val="24"/>
              </w:rPr>
            </w:pPr>
            <w:r w:rsidRPr="00145570">
              <w:rPr>
                <w:rFonts w:ascii="Times New Roman" w:eastAsia="Times New Roman" w:hAnsi="Times New Roman" w:cs="Times New Roman"/>
                <w:sz w:val="24"/>
                <w:szCs w:val="24"/>
              </w:rPr>
              <w:t xml:space="preserve">Experience in the </w:t>
            </w:r>
            <w:r w:rsidR="005D391B">
              <w:rPr>
                <w:rFonts w:ascii="Times New Roman" w:eastAsia="Times New Roman" w:hAnsi="Times New Roman" w:cs="Times New Roman"/>
                <w:sz w:val="24"/>
                <w:szCs w:val="24"/>
              </w:rPr>
              <w:t xml:space="preserve">community </w:t>
            </w:r>
            <w:r w:rsidR="005D391B" w:rsidRPr="00145570">
              <w:rPr>
                <w:rFonts w:ascii="Times New Roman" w:eastAsia="Times New Roman" w:hAnsi="Times New Roman" w:cs="Times New Roman"/>
                <w:sz w:val="24"/>
                <w:szCs w:val="24"/>
              </w:rPr>
              <w:t>mobilization</w:t>
            </w:r>
            <w:r w:rsidRPr="00145570">
              <w:rPr>
                <w:rFonts w:ascii="Times New Roman" w:eastAsia="Times New Roman" w:hAnsi="Times New Roman" w:cs="Times New Roman"/>
                <w:sz w:val="24"/>
                <w:szCs w:val="24"/>
              </w:rPr>
              <w:t xml:space="preserve">, </w:t>
            </w:r>
            <w:r w:rsidR="005D391B">
              <w:rPr>
                <w:rFonts w:ascii="Times New Roman" w:eastAsia="Times New Roman" w:hAnsi="Times New Roman" w:cs="Times New Roman"/>
                <w:sz w:val="24"/>
                <w:szCs w:val="24"/>
              </w:rPr>
              <w:t>nutrition and wash, primary health care related work.</w:t>
            </w:r>
          </w:p>
          <w:p w14:paraId="0304A92A" w14:textId="3145978E" w:rsidR="006F6A4F" w:rsidRPr="00145570" w:rsidRDefault="005D391B" w:rsidP="00E31E4D">
            <w:pPr>
              <w:numPr>
                <w:ilvl w:val="0"/>
                <w:numId w:val="7"/>
              </w:numPr>
              <w:spacing w:line="276" w:lineRule="auto"/>
              <w:rPr>
                <w:rFonts w:ascii="Times New Roman" w:eastAsia="Times New Roman" w:hAnsi="Times New Roman" w:cs="Times New Roman"/>
                <w:sz w:val="24"/>
                <w:szCs w:val="24"/>
              </w:rPr>
            </w:pPr>
            <w:r w:rsidRPr="00145570">
              <w:rPr>
                <w:rFonts w:ascii="Times New Roman" w:eastAsia="Times New Roman" w:hAnsi="Times New Roman" w:cs="Times New Roman"/>
                <w:sz w:val="24"/>
                <w:szCs w:val="24"/>
              </w:rPr>
              <w:t>At least</w:t>
            </w:r>
            <w:r w:rsidR="006F6A4F" w:rsidRPr="001455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sidR="006F6A4F" w:rsidRPr="00145570">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006F6A4F" w:rsidRPr="00145570">
              <w:rPr>
                <w:rFonts w:ascii="Times New Roman" w:eastAsia="Times New Roman" w:hAnsi="Times New Roman" w:cs="Times New Roman"/>
                <w:sz w:val="24"/>
                <w:szCs w:val="24"/>
              </w:rPr>
              <w:t xml:space="preserve"> </w:t>
            </w:r>
            <w:r w:rsidRPr="00145570">
              <w:rPr>
                <w:rFonts w:ascii="Times New Roman" w:eastAsia="Times New Roman" w:hAnsi="Times New Roman" w:cs="Times New Roman"/>
                <w:sz w:val="24"/>
                <w:szCs w:val="24"/>
              </w:rPr>
              <w:t>years’ experience</w:t>
            </w:r>
            <w:r w:rsidR="006F6A4F" w:rsidRPr="00145570">
              <w:rPr>
                <w:rFonts w:ascii="Times New Roman" w:eastAsia="Times New Roman" w:hAnsi="Times New Roman" w:cs="Times New Roman"/>
                <w:sz w:val="24"/>
                <w:szCs w:val="24"/>
              </w:rPr>
              <w:t xml:space="preserve"> in the related field.</w:t>
            </w:r>
          </w:p>
          <w:p w14:paraId="1975A148" w14:textId="7560050C" w:rsidR="006F6A4F" w:rsidRPr="00145570" w:rsidRDefault="006F6A4F" w:rsidP="00E31E4D">
            <w:pPr>
              <w:numPr>
                <w:ilvl w:val="0"/>
                <w:numId w:val="7"/>
              </w:numPr>
              <w:spacing w:line="276" w:lineRule="auto"/>
              <w:rPr>
                <w:rFonts w:ascii="Times New Roman" w:eastAsia="Times New Roman" w:hAnsi="Times New Roman" w:cs="Times New Roman"/>
                <w:sz w:val="24"/>
                <w:szCs w:val="24"/>
              </w:rPr>
            </w:pPr>
            <w:r w:rsidRPr="00145570">
              <w:rPr>
                <w:rFonts w:ascii="Times New Roman" w:eastAsia="Times New Roman" w:hAnsi="Times New Roman" w:cs="Times New Roman"/>
                <w:sz w:val="24"/>
                <w:szCs w:val="24"/>
              </w:rPr>
              <w:t xml:space="preserve">Excellent team player and building </w:t>
            </w:r>
            <w:r w:rsidR="005D391B" w:rsidRPr="00145570">
              <w:rPr>
                <w:rFonts w:ascii="Times New Roman" w:eastAsia="Times New Roman" w:hAnsi="Times New Roman" w:cs="Times New Roman"/>
                <w:sz w:val="24"/>
                <w:szCs w:val="24"/>
              </w:rPr>
              <w:t>relationships</w:t>
            </w:r>
            <w:r w:rsidRPr="00145570">
              <w:rPr>
                <w:rFonts w:ascii="Times New Roman" w:eastAsia="Times New Roman" w:hAnsi="Times New Roman" w:cs="Times New Roman"/>
                <w:sz w:val="24"/>
                <w:szCs w:val="24"/>
              </w:rPr>
              <w:t>.</w:t>
            </w:r>
          </w:p>
          <w:p w14:paraId="50B905DF" w14:textId="77777777" w:rsidR="006F6A4F" w:rsidRPr="00145570" w:rsidRDefault="006F6A4F" w:rsidP="00E31E4D">
            <w:pPr>
              <w:numPr>
                <w:ilvl w:val="0"/>
                <w:numId w:val="7"/>
              </w:numPr>
              <w:rPr>
                <w:rFonts w:ascii="Times New Roman" w:hAnsi="Times New Roman" w:cs="Times New Roman"/>
                <w:sz w:val="24"/>
                <w:szCs w:val="24"/>
              </w:rPr>
            </w:pPr>
            <w:r w:rsidRPr="00145570">
              <w:rPr>
                <w:rFonts w:ascii="Times New Roman" w:hAnsi="Times New Roman" w:cs="Times New Roman"/>
                <w:sz w:val="24"/>
                <w:szCs w:val="24"/>
              </w:rPr>
              <w:t>Exceptional transformative leadership skills for building leadership of others.</w:t>
            </w:r>
          </w:p>
          <w:p w14:paraId="6523171F" w14:textId="77777777" w:rsidR="006F6A4F" w:rsidRDefault="006F6A4F" w:rsidP="00E31E4D">
            <w:pPr>
              <w:numPr>
                <w:ilvl w:val="0"/>
                <w:numId w:val="7"/>
              </w:numPr>
              <w:spacing w:line="276" w:lineRule="auto"/>
              <w:rPr>
                <w:rFonts w:ascii="Times New Roman" w:eastAsia="Times New Roman" w:hAnsi="Times New Roman" w:cs="Times New Roman"/>
                <w:sz w:val="24"/>
                <w:szCs w:val="24"/>
              </w:rPr>
            </w:pPr>
            <w:r w:rsidRPr="00145570">
              <w:rPr>
                <w:rFonts w:ascii="Times New Roman" w:eastAsia="Times New Roman" w:hAnsi="Times New Roman" w:cs="Times New Roman"/>
                <w:sz w:val="24"/>
                <w:szCs w:val="24"/>
              </w:rPr>
              <w:t xml:space="preserve">Excellent skills in Microsoft ward, Excels, Power points and presentation.   </w:t>
            </w:r>
          </w:p>
          <w:p w14:paraId="762814E2" w14:textId="4D31298B" w:rsidR="005D391B" w:rsidRDefault="005D391B" w:rsidP="00E31E4D">
            <w:pPr>
              <w:numPr>
                <w:ilvl w:val="0"/>
                <w:numId w:val="7"/>
              </w:num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Skills in project report writing.</w:t>
            </w:r>
          </w:p>
          <w:p w14:paraId="79F0A6B9" w14:textId="77777777" w:rsidR="00E31E4D" w:rsidRPr="00613D32" w:rsidRDefault="00E31E4D" w:rsidP="00E31E4D">
            <w:pPr>
              <w:numPr>
                <w:ilvl w:val="0"/>
                <w:numId w:val="7"/>
              </w:numPr>
              <w:rPr>
                <w:sz w:val="24"/>
                <w:szCs w:val="24"/>
              </w:rPr>
            </w:pPr>
            <w:r w:rsidRPr="00613D32">
              <w:rPr>
                <w:sz w:val="24"/>
                <w:szCs w:val="24"/>
              </w:rPr>
              <w:t xml:space="preserve">Dedication, motivation, self-starter, ambition and commitment to the job as well as society </w:t>
            </w:r>
          </w:p>
          <w:p w14:paraId="2038F3EE" w14:textId="77777777" w:rsidR="00E31E4D" w:rsidRPr="00613D32" w:rsidRDefault="00E31E4D" w:rsidP="00E31E4D">
            <w:pPr>
              <w:numPr>
                <w:ilvl w:val="0"/>
                <w:numId w:val="7"/>
              </w:numPr>
              <w:rPr>
                <w:sz w:val="24"/>
                <w:szCs w:val="24"/>
              </w:rPr>
            </w:pPr>
            <w:r w:rsidRPr="00613D32">
              <w:rPr>
                <w:sz w:val="24"/>
                <w:szCs w:val="24"/>
              </w:rPr>
              <w:t>Challenge taker and meet the deadline.</w:t>
            </w:r>
          </w:p>
          <w:p w14:paraId="5A0F0292" w14:textId="63D7587E" w:rsidR="00E31E4D" w:rsidRPr="00613D32" w:rsidRDefault="00E31E4D" w:rsidP="00E31E4D">
            <w:pPr>
              <w:numPr>
                <w:ilvl w:val="0"/>
                <w:numId w:val="7"/>
              </w:numPr>
              <w:rPr>
                <w:sz w:val="24"/>
                <w:szCs w:val="24"/>
              </w:rPr>
            </w:pPr>
            <w:r w:rsidRPr="00613D32">
              <w:rPr>
                <w:sz w:val="24"/>
                <w:szCs w:val="24"/>
              </w:rPr>
              <w:t>A</w:t>
            </w:r>
            <w:r>
              <w:rPr>
                <w:sz w:val="24"/>
                <w:szCs w:val="24"/>
              </w:rPr>
              <w:t xml:space="preserve"> </w:t>
            </w:r>
            <w:r w:rsidRPr="00613D32">
              <w:rPr>
                <w:sz w:val="24"/>
                <w:szCs w:val="24"/>
              </w:rPr>
              <w:t>socially active person who has good networking skills</w:t>
            </w:r>
            <w:r>
              <w:rPr>
                <w:sz w:val="24"/>
                <w:szCs w:val="24"/>
              </w:rPr>
              <w:t>.</w:t>
            </w:r>
            <w:r w:rsidRPr="00613D32">
              <w:rPr>
                <w:sz w:val="24"/>
                <w:szCs w:val="24"/>
              </w:rPr>
              <w:t xml:space="preserve"> </w:t>
            </w:r>
          </w:p>
          <w:p w14:paraId="66A8EF49" w14:textId="77777777" w:rsidR="00E31E4D" w:rsidRPr="00145570" w:rsidRDefault="00E31E4D" w:rsidP="00E31E4D">
            <w:pPr>
              <w:numPr>
                <w:ilvl w:val="0"/>
                <w:numId w:val="7"/>
              </w:numPr>
              <w:spacing w:line="276" w:lineRule="auto"/>
              <w:rPr>
                <w:rFonts w:ascii="Times New Roman" w:eastAsia="Times New Roman" w:hAnsi="Times New Roman" w:cs="Times New Roman"/>
                <w:sz w:val="24"/>
                <w:szCs w:val="24"/>
              </w:rPr>
            </w:pPr>
          </w:p>
          <w:p w14:paraId="07D5AF2F" w14:textId="45733D36" w:rsidR="006F6A4F" w:rsidRPr="005D391B" w:rsidRDefault="006F6A4F" w:rsidP="00E31E4D">
            <w:pPr>
              <w:numPr>
                <w:ilvl w:val="0"/>
                <w:numId w:val="7"/>
              </w:numPr>
              <w:spacing w:line="276" w:lineRule="auto"/>
              <w:rPr>
                <w:rFonts w:ascii="Times New Roman" w:eastAsia="Times New Roman" w:hAnsi="Times New Roman" w:cs="Times New Roman"/>
                <w:b/>
                <w:bCs/>
                <w:sz w:val="24"/>
                <w:szCs w:val="24"/>
              </w:rPr>
            </w:pPr>
            <w:r w:rsidRPr="005D391B">
              <w:rPr>
                <w:rFonts w:ascii="Times New Roman" w:eastAsia="Times New Roman" w:hAnsi="Times New Roman" w:cs="Times New Roman"/>
                <w:b/>
                <w:bCs/>
                <w:sz w:val="24"/>
                <w:szCs w:val="24"/>
              </w:rPr>
              <w:t>Motorcycle driving.</w:t>
            </w:r>
          </w:p>
        </w:tc>
      </w:tr>
    </w:tbl>
    <w:p w14:paraId="58B228F2" w14:textId="77777777" w:rsidR="006F6A4F" w:rsidRPr="00E50026" w:rsidRDefault="006F6A4F" w:rsidP="006F6A4F">
      <w:pPr>
        <w:spacing w:after="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0098"/>
      </w:tblGrid>
      <w:tr w:rsidR="006F6A4F" w:rsidRPr="00E50026" w14:paraId="4CA40D29" w14:textId="77777777" w:rsidTr="00E31E4D">
        <w:tc>
          <w:tcPr>
            <w:tcW w:w="10098" w:type="dxa"/>
            <w:shd w:val="clear" w:color="auto" w:fill="365F91" w:themeFill="accent1" w:themeFillShade="BF"/>
          </w:tcPr>
          <w:p w14:paraId="45D9B93C" w14:textId="77777777" w:rsidR="006F6A4F" w:rsidRPr="00E50026" w:rsidRDefault="006F6A4F" w:rsidP="003B6773">
            <w:pPr>
              <w:rPr>
                <w:rFonts w:ascii="Times New Roman" w:hAnsi="Times New Roman" w:cs="Times New Roman"/>
                <w:b/>
                <w:sz w:val="24"/>
                <w:szCs w:val="24"/>
              </w:rPr>
            </w:pPr>
            <w:r w:rsidRPr="00E50026">
              <w:rPr>
                <w:rFonts w:ascii="Times New Roman" w:hAnsi="Times New Roman" w:cs="Times New Roman"/>
                <w:b/>
                <w:color w:val="FFFFFF" w:themeColor="background1"/>
                <w:sz w:val="24"/>
                <w:szCs w:val="24"/>
              </w:rPr>
              <w:t>Salary and Benefits</w:t>
            </w:r>
          </w:p>
        </w:tc>
      </w:tr>
      <w:tr w:rsidR="006F6A4F" w:rsidRPr="00E50026" w14:paraId="24B00435" w14:textId="77777777" w:rsidTr="00E31E4D">
        <w:tc>
          <w:tcPr>
            <w:tcW w:w="10098" w:type="dxa"/>
          </w:tcPr>
          <w:p w14:paraId="4080B517" w14:textId="5DB324AA" w:rsidR="006F6A4F" w:rsidRPr="00E50026" w:rsidRDefault="006F6A4F" w:rsidP="00864FC2">
            <w:pPr>
              <w:rPr>
                <w:rFonts w:ascii="Times New Roman" w:hAnsi="Times New Roman" w:cs="Times New Roman"/>
                <w:b/>
                <w:sz w:val="24"/>
                <w:szCs w:val="24"/>
              </w:rPr>
            </w:pPr>
            <w:r>
              <w:rPr>
                <w:rFonts w:ascii="Times New Roman" w:hAnsi="Times New Roman" w:cs="Times New Roman"/>
                <w:sz w:val="24"/>
                <w:szCs w:val="24"/>
              </w:rPr>
              <w:t xml:space="preserve">Salary negotiable. </w:t>
            </w:r>
          </w:p>
        </w:tc>
      </w:tr>
      <w:tr w:rsidR="006F6A4F" w:rsidRPr="00E50026" w14:paraId="445CF53F" w14:textId="77777777" w:rsidTr="00E31E4D">
        <w:tblPrEx>
          <w:shd w:val="clear" w:color="auto" w:fill="943634" w:themeFill="accent2" w:themeFillShade="BF"/>
        </w:tblPrEx>
        <w:trPr>
          <w:trHeight w:val="2015"/>
        </w:trPr>
        <w:tc>
          <w:tcPr>
            <w:tcW w:w="10098" w:type="dxa"/>
          </w:tcPr>
          <w:p w14:paraId="0F9E185C" w14:textId="2897E98F" w:rsidR="006F6A4F" w:rsidRPr="00D01011" w:rsidRDefault="00E31E4D" w:rsidP="00C81C4F">
            <w:pPr>
              <w:pStyle w:val="NormalWeb"/>
              <w:jc w:val="both"/>
              <w:rPr>
                <w:b/>
              </w:rPr>
            </w:pPr>
            <w:r w:rsidRPr="006F72EF">
              <w:rPr>
                <w:rFonts w:asciiTheme="minorHAnsi" w:hAnsiTheme="minorHAnsi" w:cstheme="minorHAnsi"/>
                <w:color w:val="000000"/>
              </w:rPr>
              <w:t>Interested candidates are requested to send application through the prescribed job application FORM </w:t>
            </w:r>
            <w:r w:rsidRPr="006F72EF">
              <w:rPr>
                <w:rStyle w:val="Strong"/>
                <w:rFonts w:asciiTheme="minorHAnsi" w:hAnsiTheme="minorHAnsi" w:cstheme="minorHAnsi"/>
                <w:color w:val="000000"/>
              </w:rPr>
              <w:t>(To download the form please copy the url: </w:t>
            </w:r>
            <w:hyperlink r:id="rId7" w:history="1">
              <w:r w:rsidRPr="006F72EF">
                <w:rPr>
                  <w:rStyle w:val="Hyperlink"/>
                  <w:rFonts w:asciiTheme="minorHAnsi" w:hAnsiTheme="minorHAnsi" w:cstheme="minorHAnsi"/>
                </w:rPr>
                <w:t>https://thpbd.org/english-2/career-opportunity </w:t>
              </w:r>
            </w:hyperlink>
            <w:r w:rsidRPr="006F72EF">
              <w:rPr>
                <w:rStyle w:val="Strong"/>
                <w:rFonts w:asciiTheme="minorHAnsi" w:hAnsiTheme="minorHAnsi" w:cstheme="minorHAnsi"/>
                <w:color w:val="000000"/>
              </w:rPr>
              <w:t>) to </w:t>
            </w:r>
            <w:hyperlink r:id="rId8" w:history="1">
              <w:r w:rsidRPr="006F72EF">
                <w:rPr>
                  <w:rStyle w:val="Strong"/>
                  <w:rFonts w:asciiTheme="minorHAnsi" w:hAnsiTheme="minorHAnsi" w:cstheme="minorHAnsi"/>
                  <w:color w:val="0000FF"/>
                  <w:u w:val="single"/>
                </w:rPr>
                <w:t>infobd@thp.org</w:t>
              </w:r>
              <w:r w:rsidRPr="006F72EF">
                <w:rPr>
                  <w:rStyle w:val="Hyperlink"/>
                  <w:rFonts w:asciiTheme="minorHAnsi" w:hAnsiTheme="minorHAnsi" w:cstheme="minorHAnsi"/>
                </w:rPr>
                <w:t> </w:t>
              </w:r>
            </w:hyperlink>
            <w:r w:rsidR="00C81C4F">
              <w:t xml:space="preserve"> </w:t>
            </w:r>
            <w:r w:rsidRPr="006F72EF">
              <w:rPr>
                <w:rStyle w:val="Strong"/>
                <w:rFonts w:asciiTheme="minorHAnsi" w:hAnsiTheme="minorHAnsi" w:cstheme="minorHAnsi"/>
                <w:color w:val="000000"/>
              </w:rPr>
              <w:t>by</w:t>
            </w:r>
            <w:r w:rsidR="00554292">
              <w:rPr>
                <w:rStyle w:val="Strong"/>
                <w:rFonts w:asciiTheme="minorHAnsi" w:hAnsiTheme="minorHAnsi" w:cstheme="minorHAnsi"/>
                <w:color w:val="000000"/>
              </w:rPr>
              <w:t xml:space="preserve"> 1</w:t>
            </w:r>
            <w:r w:rsidR="00554292" w:rsidRPr="00554292">
              <w:rPr>
                <w:rStyle w:val="Strong"/>
                <w:rFonts w:asciiTheme="minorHAnsi" w:hAnsiTheme="minorHAnsi" w:cstheme="minorHAnsi"/>
                <w:color w:val="000000"/>
                <w:vertAlign w:val="superscript"/>
              </w:rPr>
              <w:t>st</w:t>
            </w:r>
            <w:r w:rsidR="00554292">
              <w:rPr>
                <w:rStyle w:val="Strong"/>
                <w:rFonts w:asciiTheme="minorHAnsi" w:hAnsiTheme="minorHAnsi" w:cstheme="minorHAnsi"/>
                <w:color w:val="000000"/>
              </w:rPr>
              <w:t xml:space="preserve"> February</w:t>
            </w:r>
            <w:r>
              <w:rPr>
                <w:rStyle w:val="Strong"/>
                <w:rFonts w:cstheme="minorHAnsi"/>
                <w:color w:val="000000"/>
              </w:rPr>
              <w:t xml:space="preserve"> 2026</w:t>
            </w:r>
            <w:r w:rsidR="00C81C4F">
              <w:rPr>
                <w:rStyle w:val="Strong"/>
                <w:rFonts w:cstheme="minorHAnsi"/>
                <w:color w:val="000000"/>
              </w:rPr>
              <w:t>. Fe</w:t>
            </w:r>
            <w:r w:rsidR="006F6A4F" w:rsidRPr="00D01011">
              <w:rPr>
                <w:b/>
                <w:sz w:val="28"/>
                <w:szCs w:val="28"/>
              </w:rPr>
              <w:t>male candidates are strongly encouraged to apply.</w:t>
            </w:r>
            <w:r w:rsidR="006F6A4F" w:rsidRPr="00D01011">
              <w:rPr>
                <w:b/>
              </w:rPr>
              <w:t xml:space="preserve"> </w:t>
            </w:r>
            <w:bookmarkStart w:id="0" w:name="_Hlk64887042"/>
          </w:p>
          <w:p w14:paraId="3F193041" w14:textId="3B575ACD" w:rsidR="006F6A4F" w:rsidRPr="00D01011" w:rsidRDefault="005D391B" w:rsidP="003B6773">
            <w:pPr>
              <w:rPr>
                <w:rFonts w:ascii="Times New Roman" w:eastAsia="Times New Roman" w:hAnsi="Times New Roman" w:cs="Times New Roman"/>
                <w:sz w:val="24"/>
                <w:szCs w:val="24"/>
              </w:rPr>
            </w:pPr>
            <w:r w:rsidRPr="00D01011">
              <w:rPr>
                <w:rFonts w:ascii="Open Sans" w:eastAsia="Times New Roman" w:hAnsi="Open Sans" w:cs="Open Sans"/>
                <w:color w:val="000000"/>
                <w:sz w:val="24"/>
                <w:szCs w:val="24"/>
              </w:rPr>
              <w:t>Only</w:t>
            </w:r>
            <w:r w:rsidR="006F6A4F" w:rsidRPr="00D01011">
              <w:rPr>
                <w:rFonts w:ascii="Open Sans" w:eastAsia="Times New Roman" w:hAnsi="Open Sans" w:cs="Open Sans"/>
                <w:color w:val="000000"/>
                <w:sz w:val="24"/>
                <w:szCs w:val="24"/>
              </w:rPr>
              <w:t xml:space="preserve"> complete applications will be considered for short-listing. Short-listed applications will subsequently be called for written and interviews.</w:t>
            </w:r>
            <w:bookmarkEnd w:id="0"/>
            <w:r w:rsidR="006F6A4F" w:rsidRPr="00D01011">
              <w:rPr>
                <w:rFonts w:ascii="Open Sans" w:eastAsia="Times New Roman" w:hAnsi="Open Sans" w:cs="Open Sans"/>
                <w:color w:val="000000"/>
                <w:sz w:val="24"/>
                <w:szCs w:val="24"/>
              </w:rPr>
              <w:t xml:space="preserve"> </w:t>
            </w:r>
            <w:r w:rsidR="006F6A4F" w:rsidRPr="00D01011">
              <w:rPr>
                <w:rStyle w:val="Strong"/>
                <w:rFonts w:ascii="Open Sans" w:hAnsi="Open Sans" w:cs="Open Sans"/>
                <w:color w:val="000000"/>
                <w:sz w:val="24"/>
                <w:szCs w:val="24"/>
                <w:shd w:val="clear" w:color="auto" w:fill="FFFFFF"/>
              </w:rPr>
              <w:t>Any personal persuasion/phone call will result in disqualification of candidature.</w:t>
            </w:r>
          </w:p>
        </w:tc>
      </w:tr>
    </w:tbl>
    <w:p w14:paraId="3D393E3D" w14:textId="333F08A0" w:rsidR="006F6A4F" w:rsidRDefault="006F6A4F" w:rsidP="00BD0C30">
      <w:pPr>
        <w:pStyle w:val="NormalWeb"/>
        <w:shd w:val="clear" w:color="auto" w:fill="FFFFFF"/>
        <w:spacing w:before="0" w:beforeAutospacing="0" w:after="0" w:afterAutospacing="0"/>
        <w:jc w:val="both"/>
        <w:rPr>
          <w:rStyle w:val="Strong"/>
          <w:rFonts w:ascii="Open Sans" w:hAnsi="Open Sans" w:cs="Open Sans"/>
          <w:color w:val="000000"/>
          <w:sz w:val="27"/>
          <w:szCs w:val="27"/>
        </w:rPr>
      </w:pPr>
    </w:p>
    <w:p w14:paraId="2CB13FC0" w14:textId="47125279" w:rsidR="005D391B" w:rsidRDefault="006F6A4F" w:rsidP="00BD0C30">
      <w:pPr>
        <w:pStyle w:val="NormalWeb"/>
        <w:shd w:val="clear" w:color="auto" w:fill="FFFFFF"/>
        <w:spacing w:before="0" w:beforeAutospacing="0" w:after="0" w:afterAutospacing="0"/>
        <w:jc w:val="both"/>
        <w:rPr>
          <w:rStyle w:val="Strong"/>
          <w:rFonts w:ascii="Open Sans" w:hAnsi="Open Sans" w:cs="Open Sans"/>
          <w:color w:val="000000"/>
          <w:sz w:val="27"/>
          <w:szCs w:val="27"/>
        </w:rPr>
      </w:pPr>
      <w:r>
        <w:rPr>
          <w:rStyle w:val="Strong"/>
          <w:rFonts w:ascii="Open Sans" w:hAnsi="Open Sans" w:cs="Open Sans"/>
          <w:color w:val="000000"/>
          <w:sz w:val="27"/>
          <w:szCs w:val="27"/>
        </w:rPr>
        <w:t xml:space="preserve">The </w:t>
      </w:r>
      <w:r w:rsidR="005D391B">
        <w:rPr>
          <w:rStyle w:val="Strong"/>
          <w:rFonts w:ascii="Open Sans" w:hAnsi="Open Sans" w:cs="Open Sans"/>
          <w:color w:val="000000"/>
          <w:sz w:val="27"/>
          <w:szCs w:val="27"/>
        </w:rPr>
        <w:t>Hunger Project</w:t>
      </w:r>
      <w:r>
        <w:rPr>
          <w:rStyle w:val="Strong"/>
          <w:rFonts w:ascii="Open Sans" w:hAnsi="Open Sans" w:cs="Open Sans"/>
          <w:color w:val="000000"/>
          <w:sz w:val="27"/>
          <w:szCs w:val="27"/>
        </w:rPr>
        <w:t xml:space="preserve"> strongly follows ZERO TOLERANCE policy towards </w:t>
      </w:r>
    </w:p>
    <w:p w14:paraId="157C26BA" w14:textId="77777777" w:rsidR="005D391B" w:rsidRDefault="006F6A4F" w:rsidP="00BD0C30">
      <w:pPr>
        <w:pStyle w:val="NormalWeb"/>
        <w:shd w:val="clear" w:color="auto" w:fill="FFFFFF"/>
        <w:spacing w:before="0" w:beforeAutospacing="0" w:after="0" w:afterAutospacing="0"/>
        <w:jc w:val="both"/>
        <w:rPr>
          <w:rStyle w:val="Strong"/>
          <w:rFonts w:ascii="Open Sans" w:hAnsi="Open Sans" w:cs="Open Sans"/>
          <w:color w:val="000000"/>
          <w:sz w:val="27"/>
          <w:szCs w:val="27"/>
        </w:rPr>
      </w:pPr>
      <w:r>
        <w:rPr>
          <w:rStyle w:val="Strong"/>
          <w:rFonts w:ascii="Open Sans" w:hAnsi="Open Sans" w:cs="Open Sans"/>
          <w:color w:val="000000"/>
          <w:sz w:val="27"/>
          <w:szCs w:val="27"/>
        </w:rPr>
        <w:t xml:space="preserve">Sexual Harassment, Exploitation and Abuse (SHEA), Child Protection Policy </w:t>
      </w:r>
    </w:p>
    <w:p w14:paraId="6108C54E" w14:textId="77777777" w:rsidR="005D391B" w:rsidRDefault="006F6A4F" w:rsidP="00BD0C30">
      <w:pPr>
        <w:pStyle w:val="NormalWeb"/>
        <w:shd w:val="clear" w:color="auto" w:fill="FFFFFF"/>
        <w:spacing w:before="0" w:beforeAutospacing="0" w:after="0" w:afterAutospacing="0"/>
        <w:jc w:val="both"/>
        <w:rPr>
          <w:rStyle w:val="Strong"/>
          <w:rFonts w:ascii="Open Sans" w:hAnsi="Open Sans" w:cs="Open Sans"/>
          <w:color w:val="000000"/>
          <w:sz w:val="27"/>
          <w:szCs w:val="27"/>
        </w:rPr>
      </w:pPr>
      <w:r>
        <w:rPr>
          <w:rStyle w:val="Strong"/>
          <w:rFonts w:ascii="Open Sans" w:hAnsi="Open Sans" w:cs="Open Sans"/>
          <w:color w:val="000000"/>
          <w:sz w:val="27"/>
          <w:szCs w:val="27"/>
        </w:rPr>
        <w:t>and other relevant safeguarding policies and expects all employees to abide</w:t>
      </w:r>
    </w:p>
    <w:p w14:paraId="58158785" w14:textId="56E66DA2" w:rsidR="006F6A4F" w:rsidRDefault="006F6A4F" w:rsidP="00BD0C30">
      <w:pPr>
        <w:pStyle w:val="NormalWeb"/>
        <w:shd w:val="clear" w:color="auto" w:fill="FFFFFF"/>
        <w:spacing w:before="0" w:beforeAutospacing="0" w:after="0" w:afterAutospacing="0"/>
        <w:jc w:val="both"/>
        <w:rPr>
          <w:rFonts w:ascii="Open Sans" w:hAnsi="Open Sans" w:cs="Open Sans"/>
          <w:color w:val="000000"/>
          <w:sz w:val="27"/>
          <w:szCs w:val="27"/>
        </w:rPr>
      </w:pPr>
      <w:r>
        <w:rPr>
          <w:rStyle w:val="Strong"/>
          <w:rFonts w:ascii="Open Sans" w:hAnsi="Open Sans" w:cs="Open Sans"/>
          <w:color w:val="000000"/>
          <w:sz w:val="27"/>
          <w:szCs w:val="27"/>
        </w:rPr>
        <w:t xml:space="preserve"> by the Safeguarding Policies and Code of Conduct of The Hunger Project.</w:t>
      </w:r>
    </w:p>
    <w:p w14:paraId="3B7722E6" w14:textId="77777777" w:rsidR="005D391B" w:rsidRDefault="006F6A4F" w:rsidP="00BD0C30">
      <w:pPr>
        <w:spacing w:after="0" w:line="240" w:lineRule="auto"/>
        <w:rPr>
          <w:rStyle w:val="Strong"/>
          <w:rFonts w:ascii="Open Sans" w:hAnsi="Open Sans" w:cs="Open Sans"/>
          <w:color w:val="000000"/>
          <w:sz w:val="27"/>
          <w:szCs w:val="27"/>
          <w:shd w:val="clear" w:color="auto" w:fill="FFFFFF"/>
        </w:rPr>
      </w:pPr>
      <w:r>
        <w:rPr>
          <w:rStyle w:val="Strong"/>
          <w:rFonts w:ascii="Open Sans" w:hAnsi="Open Sans" w:cs="Open Sans"/>
          <w:color w:val="000000"/>
          <w:sz w:val="27"/>
          <w:szCs w:val="27"/>
          <w:shd w:val="clear" w:color="auto" w:fill="FFFFFF"/>
        </w:rPr>
        <w:t xml:space="preserve">The Hunger Project aims to attract and select a diverse workforce, ensuring </w:t>
      </w:r>
    </w:p>
    <w:p w14:paraId="052C8566" w14:textId="77777777" w:rsidR="005D391B" w:rsidRDefault="006F6A4F" w:rsidP="00BD0C30">
      <w:pPr>
        <w:spacing w:after="0" w:line="240" w:lineRule="auto"/>
        <w:rPr>
          <w:rStyle w:val="Strong"/>
          <w:rFonts w:ascii="Open Sans" w:hAnsi="Open Sans" w:cs="Open Sans"/>
          <w:color w:val="000000"/>
          <w:sz w:val="27"/>
          <w:szCs w:val="27"/>
          <w:shd w:val="clear" w:color="auto" w:fill="FFFFFF"/>
        </w:rPr>
      </w:pPr>
      <w:r>
        <w:rPr>
          <w:rStyle w:val="Strong"/>
          <w:rFonts w:ascii="Open Sans" w:hAnsi="Open Sans" w:cs="Open Sans"/>
          <w:color w:val="000000"/>
          <w:sz w:val="27"/>
          <w:szCs w:val="27"/>
          <w:shd w:val="clear" w:color="auto" w:fill="FFFFFF"/>
        </w:rPr>
        <w:t>equal opportunity for everyone, irrespective of race, age, gender, class,</w:t>
      </w:r>
    </w:p>
    <w:p w14:paraId="4CFCDF98" w14:textId="6482B37C" w:rsidR="006F6A4F" w:rsidRDefault="006F6A4F" w:rsidP="00BD0C30">
      <w:pPr>
        <w:spacing w:after="0" w:line="240" w:lineRule="auto"/>
        <w:rPr>
          <w:rStyle w:val="Strong"/>
          <w:rFonts w:ascii="Open Sans" w:hAnsi="Open Sans" w:cs="Open Sans"/>
          <w:color w:val="000000"/>
          <w:sz w:val="27"/>
          <w:szCs w:val="27"/>
          <w:shd w:val="clear" w:color="auto" w:fill="FFFFFF"/>
        </w:rPr>
      </w:pPr>
      <w:r>
        <w:rPr>
          <w:rStyle w:val="Strong"/>
          <w:rFonts w:ascii="Open Sans" w:hAnsi="Open Sans" w:cs="Open Sans"/>
          <w:color w:val="000000"/>
          <w:sz w:val="27"/>
          <w:szCs w:val="27"/>
          <w:shd w:val="clear" w:color="auto" w:fill="FFFFFF"/>
        </w:rPr>
        <w:t xml:space="preserve"> ethnicity, disability, location and religion.</w:t>
      </w:r>
    </w:p>
    <w:p w14:paraId="6A0D5013" w14:textId="77777777" w:rsidR="00B56D6E" w:rsidRDefault="00B56D6E" w:rsidP="00BD0C30">
      <w:pPr>
        <w:tabs>
          <w:tab w:val="left" w:pos="750"/>
        </w:tabs>
        <w:spacing w:after="0" w:line="240" w:lineRule="auto"/>
        <w:rPr>
          <w:rFonts w:ascii="Times New Roman" w:hAnsi="Times New Roman" w:cs="Times New Roman"/>
          <w:sz w:val="24"/>
          <w:szCs w:val="24"/>
        </w:rPr>
      </w:pPr>
    </w:p>
    <w:p w14:paraId="5793DE7A" w14:textId="77777777" w:rsidR="00B4066B" w:rsidRDefault="00B4066B" w:rsidP="00BD0C30">
      <w:pPr>
        <w:tabs>
          <w:tab w:val="left" w:pos="750"/>
        </w:tabs>
        <w:spacing w:after="0" w:line="240" w:lineRule="auto"/>
        <w:rPr>
          <w:rFonts w:ascii="Times New Roman" w:hAnsi="Times New Roman" w:cs="Times New Roman"/>
          <w:sz w:val="24"/>
          <w:szCs w:val="24"/>
        </w:rPr>
      </w:pPr>
    </w:p>
    <w:p w14:paraId="5ECAE169" w14:textId="77777777" w:rsidR="00B4066B" w:rsidRDefault="00B4066B" w:rsidP="00BD0C30">
      <w:pPr>
        <w:tabs>
          <w:tab w:val="left" w:pos="750"/>
        </w:tabs>
        <w:spacing w:after="0" w:line="240" w:lineRule="auto"/>
        <w:rPr>
          <w:rFonts w:ascii="Times New Roman" w:hAnsi="Times New Roman" w:cs="Times New Roman"/>
          <w:sz w:val="24"/>
          <w:szCs w:val="24"/>
        </w:rPr>
      </w:pPr>
    </w:p>
    <w:sectPr w:rsidR="00B4066B" w:rsidSect="00BF6A01">
      <w:pgSz w:w="11907" w:h="16839" w:code="9"/>
      <w:pgMar w:top="720" w:right="720" w:bottom="28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A9D6C" w14:textId="77777777" w:rsidR="006F5A01" w:rsidRDefault="006F5A01" w:rsidP="00921620">
      <w:pPr>
        <w:spacing w:after="0" w:line="240" w:lineRule="auto"/>
      </w:pPr>
      <w:r>
        <w:separator/>
      </w:r>
    </w:p>
  </w:endnote>
  <w:endnote w:type="continuationSeparator" w:id="0">
    <w:p w14:paraId="7583D749" w14:textId="77777777" w:rsidR="006F5A01" w:rsidRDefault="006F5A01" w:rsidP="0092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BAA6B" w14:textId="77777777" w:rsidR="006F5A01" w:rsidRDefault="006F5A01" w:rsidP="00921620">
      <w:pPr>
        <w:spacing w:after="0" w:line="240" w:lineRule="auto"/>
      </w:pPr>
      <w:r>
        <w:separator/>
      </w:r>
    </w:p>
  </w:footnote>
  <w:footnote w:type="continuationSeparator" w:id="0">
    <w:p w14:paraId="6CB2EE0F" w14:textId="77777777" w:rsidR="006F5A01" w:rsidRDefault="006F5A01" w:rsidP="009216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624"/>
    <w:multiLevelType w:val="hybridMultilevel"/>
    <w:tmpl w:val="4A2001A2"/>
    <w:lvl w:ilvl="0" w:tplc="04090001">
      <w:start w:val="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67A58"/>
    <w:multiLevelType w:val="multilevel"/>
    <w:tmpl w:val="8E80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C729EE"/>
    <w:multiLevelType w:val="hybridMultilevel"/>
    <w:tmpl w:val="7346B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B12B1E"/>
    <w:multiLevelType w:val="multilevel"/>
    <w:tmpl w:val="CD02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20730"/>
    <w:multiLevelType w:val="hybridMultilevel"/>
    <w:tmpl w:val="EB58352C"/>
    <w:lvl w:ilvl="0" w:tplc="F9D85980">
      <w:start w:val="1"/>
      <w:numFmt w:val="lowerLetter"/>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5" w15:restartNumberingAfterBreak="0">
    <w:nsid w:val="15B876D6"/>
    <w:multiLevelType w:val="hybridMultilevel"/>
    <w:tmpl w:val="F0B268F2"/>
    <w:lvl w:ilvl="0" w:tplc="3498F16A">
      <w:start w:val="1"/>
      <w:numFmt w:val="upperLetter"/>
      <w:lvlText w:val="(%1)"/>
      <w:lvlJc w:val="left"/>
      <w:pPr>
        <w:ind w:left="720" w:hanging="360"/>
      </w:pPr>
      <w:rPr>
        <w:rFonts w:asciiTheme="minorHAnsi" w:eastAsiaTheme="minorEastAsia"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7612FA"/>
    <w:multiLevelType w:val="multilevel"/>
    <w:tmpl w:val="8D3E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0B5AFA"/>
    <w:multiLevelType w:val="multilevel"/>
    <w:tmpl w:val="FA5C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F29BE"/>
    <w:multiLevelType w:val="multilevel"/>
    <w:tmpl w:val="2310A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E41AEC"/>
    <w:multiLevelType w:val="hybridMultilevel"/>
    <w:tmpl w:val="FB20C3B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1E02D6"/>
    <w:multiLevelType w:val="hybridMultilevel"/>
    <w:tmpl w:val="A4780E30"/>
    <w:lvl w:ilvl="0" w:tplc="A080C1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5107DC"/>
    <w:multiLevelType w:val="multilevel"/>
    <w:tmpl w:val="76B47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0F1CA7"/>
    <w:multiLevelType w:val="hybridMultilevel"/>
    <w:tmpl w:val="6B726A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C37157"/>
    <w:multiLevelType w:val="hybridMultilevel"/>
    <w:tmpl w:val="C7C69AB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1673287"/>
    <w:multiLevelType w:val="hybridMultilevel"/>
    <w:tmpl w:val="4A94A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D74D71"/>
    <w:multiLevelType w:val="hybridMultilevel"/>
    <w:tmpl w:val="22F8F692"/>
    <w:lvl w:ilvl="0" w:tplc="04090001">
      <w:start w:val="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AF1E38"/>
    <w:multiLevelType w:val="hybridMultilevel"/>
    <w:tmpl w:val="11288358"/>
    <w:lvl w:ilvl="0" w:tplc="E020C51A">
      <w:start w:val="1"/>
      <w:numFmt w:val="lowerRoman"/>
      <w:lvlText w:val="(%1)"/>
      <w:lvlJc w:val="left"/>
      <w:pPr>
        <w:ind w:left="720" w:hanging="720"/>
      </w:pPr>
      <w:rPr>
        <w:rFonts w:cs="Calibr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487B15"/>
    <w:multiLevelType w:val="multilevel"/>
    <w:tmpl w:val="5C54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847378"/>
    <w:multiLevelType w:val="multilevel"/>
    <w:tmpl w:val="01D0C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56677D"/>
    <w:multiLevelType w:val="multilevel"/>
    <w:tmpl w:val="094E3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581218"/>
    <w:multiLevelType w:val="multilevel"/>
    <w:tmpl w:val="AA82B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E77241"/>
    <w:multiLevelType w:val="hybridMultilevel"/>
    <w:tmpl w:val="40AEE284"/>
    <w:lvl w:ilvl="0" w:tplc="679AF60E">
      <w:start w:val="13"/>
      <w:numFmt w:val="lowerLetter"/>
      <w:lvlText w:val="(%1)"/>
      <w:lvlJc w:val="left"/>
      <w:pPr>
        <w:ind w:left="810" w:hanging="360"/>
      </w:pPr>
      <w:rPr>
        <w:rFonts w:ascii="Calibri" w:eastAsia="Times New Roman" w:hAnsi="Calibri"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6FE73787"/>
    <w:multiLevelType w:val="multilevel"/>
    <w:tmpl w:val="0A12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B756B2"/>
    <w:multiLevelType w:val="multilevel"/>
    <w:tmpl w:val="4C64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F21AF8"/>
    <w:multiLevelType w:val="multilevel"/>
    <w:tmpl w:val="885C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883CAC"/>
    <w:multiLevelType w:val="multilevel"/>
    <w:tmpl w:val="88B8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4056E0"/>
    <w:multiLevelType w:val="hybridMultilevel"/>
    <w:tmpl w:val="1A860496"/>
    <w:lvl w:ilvl="0" w:tplc="02E42F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965E39"/>
    <w:multiLevelType w:val="hybridMultilevel"/>
    <w:tmpl w:val="3BF81672"/>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024408230">
    <w:abstractNumId w:val="16"/>
  </w:num>
  <w:num w:numId="2" w16cid:durableId="2054454013">
    <w:abstractNumId w:val="1"/>
  </w:num>
  <w:num w:numId="3" w16cid:durableId="364134371">
    <w:abstractNumId w:val="19"/>
  </w:num>
  <w:num w:numId="4" w16cid:durableId="1643921641">
    <w:abstractNumId w:val="9"/>
  </w:num>
  <w:num w:numId="5" w16cid:durableId="2079478291">
    <w:abstractNumId w:val="13"/>
  </w:num>
  <w:num w:numId="6" w16cid:durableId="195507865">
    <w:abstractNumId w:val="8"/>
  </w:num>
  <w:num w:numId="7" w16cid:durableId="1916671600">
    <w:abstractNumId w:val="20"/>
  </w:num>
  <w:num w:numId="8" w16cid:durableId="694770783">
    <w:abstractNumId w:val="11"/>
  </w:num>
  <w:num w:numId="9" w16cid:durableId="2125465259">
    <w:abstractNumId w:val="17"/>
  </w:num>
  <w:num w:numId="10" w16cid:durableId="1901095763">
    <w:abstractNumId w:val="18"/>
  </w:num>
  <w:num w:numId="11" w16cid:durableId="888340532">
    <w:abstractNumId w:val="24"/>
  </w:num>
  <w:num w:numId="12" w16cid:durableId="523439890">
    <w:abstractNumId w:val="6"/>
  </w:num>
  <w:num w:numId="13" w16cid:durableId="1195574832">
    <w:abstractNumId w:val="3"/>
  </w:num>
  <w:num w:numId="14" w16cid:durableId="874002428">
    <w:abstractNumId w:val="12"/>
  </w:num>
  <w:num w:numId="15" w16cid:durableId="396787546">
    <w:abstractNumId w:val="4"/>
  </w:num>
  <w:num w:numId="16" w16cid:durableId="1941718029">
    <w:abstractNumId w:val="10"/>
  </w:num>
  <w:num w:numId="17" w16cid:durableId="365065087">
    <w:abstractNumId w:val="7"/>
  </w:num>
  <w:num w:numId="18" w16cid:durableId="142158402">
    <w:abstractNumId w:val="26"/>
  </w:num>
  <w:num w:numId="19" w16cid:durableId="1149400676">
    <w:abstractNumId w:val="21"/>
  </w:num>
  <w:num w:numId="20" w16cid:durableId="1021858341">
    <w:abstractNumId w:val="5"/>
  </w:num>
  <w:num w:numId="21" w16cid:durableId="9872294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6625705">
    <w:abstractNumId w:val="0"/>
  </w:num>
  <w:num w:numId="23" w16cid:durableId="1931428991">
    <w:abstractNumId w:val="15"/>
  </w:num>
  <w:num w:numId="24" w16cid:durableId="334187119">
    <w:abstractNumId w:val="2"/>
  </w:num>
  <w:num w:numId="25" w16cid:durableId="195433809">
    <w:abstractNumId w:val="25"/>
  </w:num>
  <w:num w:numId="26" w16cid:durableId="1268347695">
    <w:abstractNumId w:val="14"/>
  </w:num>
  <w:num w:numId="27" w16cid:durableId="721370948">
    <w:abstractNumId w:val="23"/>
  </w:num>
  <w:num w:numId="28" w16cid:durableId="2945286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C8D"/>
    <w:rsid w:val="000010AC"/>
    <w:rsid w:val="000026BE"/>
    <w:rsid w:val="00002E84"/>
    <w:rsid w:val="00003E9B"/>
    <w:rsid w:val="00016FAD"/>
    <w:rsid w:val="00035E29"/>
    <w:rsid w:val="0004382D"/>
    <w:rsid w:val="00053AE1"/>
    <w:rsid w:val="0005742B"/>
    <w:rsid w:val="0006706D"/>
    <w:rsid w:val="00070668"/>
    <w:rsid w:val="00080C0D"/>
    <w:rsid w:val="00092928"/>
    <w:rsid w:val="000B1A77"/>
    <w:rsid w:val="000D0D29"/>
    <w:rsid w:val="000D1DB0"/>
    <w:rsid w:val="000D20C0"/>
    <w:rsid w:val="000E51E3"/>
    <w:rsid w:val="000E620B"/>
    <w:rsid w:val="000F55DE"/>
    <w:rsid w:val="000F720B"/>
    <w:rsid w:val="00110C34"/>
    <w:rsid w:val="00113D36"/>
    <w:rsid w:val="001143EB"/>
    <w:rsid w:val="00116BB5"/>
    <w:rsid w:val="00120E86"/>
    <w:rsid w:val="00133B68"/>
    <w:rsid w:val="00145570"/>
    <w:rsid w:val="00151416"/>
    <w:rsid w:val="0017084D"/>
    <w:rsid w:val="00182A86"/>
    <w:rsid w:val="00186E6A"/>
    <w:rsid w:val="00187743"/>
    <w:rsid w:val="00193350"/>
    <w:rsid w:val="001A2C07"/>
    <w:rsid w:val="001A5890"/>
    <w:rsid w:val="001C0EC0"/>
    <w:rsid w:val="001C5E17"/>
    <w:rsid w:val="001D1868"/>
    <w:rsid w:val="001D5EA6"/>
    <w:rsid w:val="001F7975"/>
    <w:rsid w:val="00203A9A"/>
    <w:rsid w:val="002053A7"/>
    <w:rsid w:val="00220840"/>
    <w:rsid w:val="00223F9D"/>
    <w:rsid w:val="0022504D"/>
    <w:rsid w:val="00230797"/>
    <w:rsid w:val="00234B79"/>
    <w:rsid w:val="0025061D"/>
    <w:rsid w:val="00252AEF"/>
    <w:rsid w:val="002719C9"/>
    <w:rsid w:val="0027648B"/>
    <w:rsid w:val="00277DAD"/>
    <w:rsid w:val="00283FF4"/>
    <w:rsid w:val="002973C1"/>
    <w:rsid w:val="002A0DD3"/>
    <w:rsid w:val="002A0F10"/>
    <w:rsid w:val="002C78BD"/>
    <w:rsid w:val="002E2731"/>
    <w:rsid w:val="002F1611"/>
    <w:rsid w:val="002F4ED5"/>
    <w:rsid w:val="00312543"/>
    <w:rsid w:val="00320E6F"/>
    <w:rsid w:val="003264BD"/>
    <w:rsid w:val="00343817"/>
    <w:rsid w:val="0035585E"/>
    <w:rsid w:val="00360436"/>
    <w:rsid w:val="00364B7B"/>
    <w:rsid w:val="003666C5"/>
    <w:rsid w:val="003800C7"/>
    <w:rsid w:val="00381CA7"/>
    <w:rsid w:val="00385129"/>
    <w:rsid w:val="00387553"/>
    <w:rsid w:val="00390E94"/>
    <w:rsid w:val="00394BD2"/>
    <w:rsid w:val="003A3149"/>
    <w:rsid w:val="003A404F"/>
    <w:rsid w:val="003B0CAC"/>
    <w:rsid w:val="003C0815"/>
    <w:rsid w:val="003C0E94"/>
    <w:rsid w:val="003C3166"/>
    <w:rsid w:val="003E4322"/>
    <w:rsid w:val="003F3DF9"/>
    <w:rsid w:val="004029D3"/>
    <w:rsid w:val="00404867"/>
    <w:rsid w:val="00405407"/>
    <w:rsid w:val="0044020E"/>
    <w:rsid w:val="00445C1F"/>
    <w:rsid w:val="00455AFF"/>
    <w:rsid w:val="00455DF1"/>
    <w:rsid w:val="004702D8"/>
    <w:rsid w:val="004732EA"/>
    <w:rsid w:val="00473739"/>
    <w:rsid w:val="0048288C"/>
    <w:rsid w:val="00483A79"/>
    <w:rsid w:val="00484AE0"/>
    <w:rsid w:val="00487297"/>
    <w:rsid w:val="004C4F7E"/>
    <w:rsid w:val="004C6A79"/>
    <w:rsid w:val="004E0C9F"/>
    <w:rsid w:val="004E0F8E"/>
    <w:rsid w:val="004E6326"/>
    <w:rsid w:val="004F0C70"/>
    <w:rsid w:val="005110CB"/>
    <w:rsid w:val="00531CC8"/>
    <w:rsid w:val="005377E3"/>
    <w:rsid w:val="00554292"/>
    <w:rsid w:val="0055629A"/>
    <w:rsid w:val="0056387A"/>
    <w:rsid w:val="00567B7D"/>
    <w:rsid w:val="005701B6"/>
    <w:rsid w:val="005807F9"/>
    <w:rsid w:val="00582924"/>
    <w:rsid w:val="00586850"/>
    <w:rsid w:val="00593400"/>
    <w:rsid w:val="005A1E42"/>
    <w:rsid w:val="005D391B"/>
    <w:rsid w:val="005F2580"/>
    <w:rsid w:val="006243F7"/>
    <w:rsid w:val="00653529"/>
    <w:rsid w:val="00671EC4"/>
    <w:rsid w:val="00673F3A"/>
    <w:rsid w:val="00675DDF"/>
    <w:rsid w:val="00684DD1"/>
    <w:rsid w:val="006874FC"/>
    <w:rsid w:val="00687585"/>
    <w:rsid w:val="00694E15"/>
    <w:rsid w:val="006A105E"/>
    <w:rsid w:val="006A59DE"/>
    <w:rsid w:val="006B015D"/>
    <w:rsid w:val="006B1DB5"/>
    <w:rsid w:val="006B2422"/>
    <w:rsid w:val="006D1330"/>
    <w:rsid w:val="006D4633"/>
    <w:rsid w:val="006E1AC5"/>
    <w:rsid w:val="006E325B"/>
    <w:rsid w:val="006E5D3C"/>
    <w:rsid w:val="006E7431"/>
    <w:rsid w:val="006E7D4F"/>
    <w:rsid w:val="006F32B6"/>
    <w:rsid w:val="006F5A01"/>
    <w:rsid w:val="006F6A4F"/>
    <w:rsid w:val="0071263E"/>
    <w:rsid w:val="00713894"/>
    <w:rsid w:val="0071440A"/>
    <w:rsid w:val="00717905"/>
    <w:rsid w:val="00733B79"/>
    <w:rsid w:val="00740EC3"/>
    <w:rsid w:val="00741F9F"/>
    <w:rsid w:val="0074797D"/>
    <w:rsid w:val="007505EE"/>
    <w:rsid w:val="00774933"/>
    <w:rsid w:val="00780DEB"/>
    <w:rsid w:val="0079281D"/>
    <w:rsid w:val="007A1009"/>
    <w:rsid w:val="007A15EA"/>
    <w:rsid w:val="007A16B0"/>
    <w:rsid w:val="007A1D64"/>
    <w:rsid w:val="007A355C"/>
    <w:rsid w:val="007A770C"/>
    <w:rsid w:val="007B6670"/>
    <w:rsid w:val="007C3EEA"/>
    <w:rsid w:val="007C5D49"/>
    <w:rsid w:val="007D017E"/>
    <w:rsid w:val="007D3125"/>
    <w:rsid w:val="007D7C33"/>
    <w:rsid w:val="007E2D7A"/>
    <w:rsid w:val="007E7E0A"/>
    <w:rsid w:val="007F605B"/>
    <w:rsid w:val="00800B27"/>
    <w:rsid w:val="00812143"/>
    <w:rsid w:val="00817360"/>
    <w:rsid w:val="00823282"/>
    <w:rsid w:val="00827BD3"/>
    <w:rsid w:val="00830961"/>
    <w:rsid w:val="00831658"/>
    <w:rsid w:val="00831D87"/>
    <w:rsid w:val="00833D1F"/>
    <w:rsid w:val="008347FE"/>
    <w:rsid w:val="00837440"/>
    <w:rsid w:val="008477DA"/>
    <w:rsid w:val="00862288"/>
    <w:rsid w:val="00864FC2"/>
    <w:rsid w:val="00866059"/>
    <w:rsid w:val="008721A7"/>
    <w:rsid w:val="008818CF"/>
    <w:rsid w:val="00883870"/>
    <w:rsid w:val="00885E4A"/>
    <w:rsid w:val="00893264"/>
    <w:rsid w:val="00893762"/>
    <w:rsid w:val="00896C48"/>
    <w:rsid w:val="008A3746"/>
    <w:rsid w:val="008A522A"/>
    <w:rsid w:val="008A7B20"/>
    <w:rsid w:val="008B238B"/>
    <w:rsid w:val="008B4543"/>
    <w:rsid w:val="008B521F"/>
    <w:rsid w:val="008B7534"/>
    <w:rsid w:val="008D09FB"/>
    <w:rsid w:val="008D283A"/>
    <w:rsid w:val="008D6F4F"/>
    <w:rsid w:val="008E3B27"/>
    <w:rsid w:val="008F7DCC"/>
    <w:rsid w:val="00921620"/>
    <w:rsid w:val="00922CCE"/>
    <w:rsid w:val="00925EDC"/>
    <w:rsid w:val="00930123"/>
    <w:rsid w:val="0095248B"/>
    <w:rsid w:val="00952553"/>
    <w:rsid w:val="0095385F"/>
    <w:rsid w:val="00956729"/>
    <w:rsid w:val="00965200"/>
    <w:rsid w:val="00973933"/>
    <w:rsid w:val="009749DB"/>
    <w:rsid w:val="0097635C"/>
    <w:rsid w:val="0098100C"/>
    <w:rsid w:val="0098213A"/>
    <w:rsid w:val="0098323A"/>
    <w:rsid w:val="0098742C"/>
    <w:rsid w:val="00987F6B"/>
    <w:rsid w:val="009A163F"/>
    <w:rsid w:val="009A536C"/>
    <w:rsid w:val="009D23B7"/>
    <w:rsid w:val="009D271D"/>
    <w:rsid w:val="009E0950"/>
    <w:rsid w:val="009E1C0A"/>
    <w:rsid w:val="009F0A96"/>
    <w:rsid w:val="009F5652"/>
    <w:rsid w:val="00A06DD3"/>
    <w:rsid w:val="00A07876"/>
    <w:rsid w:val="00A34FD4"/>
    <w:rsid w:val="00A3744B"/>
    <w:rsid w:val="00A37E6C"/>
    <w:rsid w:val="00A41602"/>
    <w:rsid w:val="00A5566C"/>
    <w:rsid w:val="00A63961"/>
    <w:rsid w:val="00A836B8"/>
    <w:rsid w:val="00A930D7"/>
    <w:rsid w:val="00A95732"/>
    <w:rsid w:val="00AA7FAD"/>
    <w:rsid w:val="00AB41E7"/>
    <w:rsid w:val="00AB42A1"/>
    <w:rsid w:val="00AB44C6"/>
    <w:rsid w:val="00AB6253"/>
    <w:rsid w:val="00AB7E29"/>
    <w:rsid w:val="00AC1383"/>
    <w:rsid w:val="00AC68A9"/>
    <w:rsid w:val="00AD4C5E"/>
    <w:rsid w:val="00AE0E06"/>
    <w:rsid w:val="00AE5473"/>
    <w:rsid w:val="00AF5969"/>
    <w:rsid w:val="00B05812"/>
    <w:rsid w:val="00B14408"/>
    <w:rsid w:val="00B27925"/>
    <w:rsid w:val="00B36BBF"/>
    <w:rsid w:val="00B4066B"/>
    <w:rsid w:val="00B4070D"/>
    <w:rsid w:val="00B50D31"/>
    <w:rsid w:val="00B56D6E"/>
    <w:rsid w:val="00B60B8E"/>
    <w:rsid w:val="00B65B4F"/>
    <w:rsid w:val="00B672C6"/>
    <w:rsid w:val="00B7069A"/>
    <w:rsid w:val="00B71AA8"/>
    <w:rsid w:val="00B7401C"/>
    <w:rsid w:val="00B82D5B"/>
    <w:rsid w:val="00B833BB"/>
    <w:rsid w:val="00B86A42"/>
    <w:rsid w:val="00B9007D"/>
    <w:rsid w:val="00B93163"/>
    <w:rsid w:val="00B94C20"/>
    <w:rsid w:val="00B95DC3"/>
    <w:rsid w:val="00B96C01"/>
    <w:rsid w:val="00BA05B0"/>
    <w:rsid w:val="00BA4136"/>
    <w:rsid w:val="00BA7B9C"/>
    <w:rsid w:val="00BD0C30"/>
    <w:rsid w:val="00BE656C"/>
    <w:rsid w:val="00BF6A01"/>
    <w:rsid w:val="00C0086D"/>
    <w:rsid w:val="00C009B3"/>
    <w:rsid w:val="00C05457"/>
    <w:rsid w:val="00C17902"/>
    <w:rsid w:val="00C23C37"/>
    <w:rsid w:val="00C26F9C"/>
    <w:rsid w:val="00C42E13"/>
    <w:rsid w:val="00C44FBF"/>
    <w:rsid w:val="00C45248"/>
    <w:rsid w:val="00C45F92"/>
    <w:rsid w:val="00C56CE6"/>
    <w:rsid w:val="00C67E0E"/>
    <w:rsid w:val="00C710B9"/>
    <w:rsid w:val="00C71548"/>
    <w:rsid w:val="00C755CE"/>
    <w:rsid w:val="00C81C4F"/>
    <w:rsid w:val="00C86571"/>
    <w:rsid w:val="00C86CF4"/>
    <w:rsid w:val="00C87B70"/>
    <w:rsid w:val="00C94C9F"/>
    <w:rsid w:val="00CA3EA6"/>
    <w:rsid w:val="00CA79A4"/>
    <w:rsid w:val="00CB3BA7"/>
    <w:rsid w:val="00CB47EA"/>
    <w:rsid w:val="00CD607B"/>
    <w:rsid w:val="00CE4B0E"/>
    <w:rsid w:val="00CF13A3"/>
    <w:rsid w:val="00CF1585"/>
    <w:rsid w:val="00D10D12"/>
    <w:rsid w:val="00D11065"/>
    <w:rsid w:val="00D218D4"/>
    <w:rsid w:val="00D22349"/>
    <w:rsid w:val="00D42C8D"/>
    <w:rsid w:val="00D5241A"/>
    <w:rsid w:val="00D528C2"/>
    <w:rsid w:val="00D570F5"/>
    <w:rsid w:val="00D63136"/>
    <w:rsid w:val="00D637B1"/>
    <w:rsid w:val="00D716A7"/>
    <w:rsid w:val="00D72437"/>
    <w:rsid w:val="00D80B42"/>
    <w:rsid w:val="00D87973"/>
    <w:rsid w:val="00D92532"/>
    <w:rsid w:val="00DA3103"/>
    <w:rsid w:val="00DA785B"/>
    <w:rsid w:val="00DB2B5D"/>
    <w:rsid w:val="00DC3919"/>
    <w:rsid w:val="00DC6CB5"/>
    <w:rsid w:val="00DC6EB1"/>
    <w:rsid w:val="00DD2D17"/>
    <w:rsid w:val="00DD5675"/>
    <w:rsid w:val="00DE1BB2"/>
    <w:rsid w:val="00E0199A"/>
    <w:rsid w:val="00E02AFF"/>
    <w:rsid w:val="00E04211"/>
    <w:rsid w:val="00E13C7F"/>
    <w:rsid w:val="00E158F3"/>
    <w:rsid w:val="00E31E4D"/>
    <w:rsid w:val="00E35421"/>
    <w:rsid w:val="00E42282"/>
    <w:rsid w:val="00E467AE"/>
    <w:rsid w:val="00E50026"/>
    <w:rsid w:val="00E60D90"/>
    <w:rsid w:val="00E64DF0"/>
    <w:rsid w:val="00E8249D"/>
    <w:rsid w:val="00E854D8"/>
    <w:rsid w:val="00EA6D60"/>
    <w:rsid w:val="00EB5B21"/>
    <w:rsid w:val="00EC2CAB"/>
    <w:rsid w:val="00EC56F4"/>
    <w:rsid w:val="00ED0160"/>
    <w:rsid w:val="00EE06BF"/>
    <w:rsid w:val="00EE1F04"/>
    <w:rsid w:val="00EE751A"/>
    <w:rsid w:val="00EF1773"/>
    <w:rsid w:val="00EF52DD"/>
    <w:rsid w:val="00F07A4D"/>
    <w:rsid w:val="00F10ECB"/>
    <w:rsid w:val="00F1140C"/>
    <w:rsid w:val="00F13142"/>
    <w:rsid w:val="00F146DD"/>
    <w:rsid w:val="00F22DCA"/>
    <w:rsid w:val="00F23C38"/>
    <w:rsid w:val="00F3092F"/>
    <w:rsid w:val="00F53D4E"/>
    <w:rsid w:val="00F62992"/>
    <w:rsid w:val="00F6425A"/>
    <w:rsid w:val="00F65D71"/>
    <w:rsid w:val="00F77E90"/>
    <w:rsid w:val="00F8169F"/>
    <w:rsid w:val="00F83218"/>
    <w:rsid w:val="00F8493A"/>
    <w:rsid w:val="00F90758"/>
    <w:rsid w:val="00F91E45"/>
    <w:rsid w:val="00F94E29"/>
    <w:rsid w:val="00F96001"/>
    <w:rsid w:val="00FA204B"/>
    <w:rsid w:val="00FA4E13"/>
    <w:rsid w:val="00FA7D30"/>
    <w:rsid w:val="00FB64B8"/>
    <w:rsid w:val="00FC251A"/>
    <w:rsid w:val="00FC3800"/>
    <w:rsid w:val="00FC5688"/>
    <w:rsid w:val="00FD01B3"/>
    <w:rsid w:val="00FD1905"/>
    <w:rsid w:val="00FD28E5"/>
    <w:rsid w:val="00FD75B9"/>
    <w:rsid w:val="00FF2E10"/>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36045"/>
  <w15:docId w15:val="{75454848-492D-43A7-BFB5-6F31C803D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9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9C9"/>
    <w:pPr>
      <w:ind w:left="720"/>
      <w:contextualSpacing/>
    </w:pPr>
  </w:style>
  <w:style w:type="character" w:customStyle="1" w:styleId="apple-converted-space">
    <w:name w:val="apple-converted-space"/>
    <w:basedOn w:val="DefaultParagraphFont"/>
    <w:rsid w:val="007A355C"/>
  </w:style>
  <w:style w:type="table" w:styleId="TableGrid">
    <w:name w:val="Table Grid"/>
    <w:basedOn w:val="TableNormal"/>
    <w:uiPriority w:val="59"/>
    <w:rsid w:val="007A35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le1">
    <w:name w:val="Title1"/>
    <w:basedOn w:val="DefaultParagraphFont"/>
    <w:rsid w:val="00E13C7F"/>
  </w:style>
  <w:style w:type="paragraph" w:styleId="NormalWeb">
    <w:name w:val="Normal (Web)"/>
    <w:basedOn w:val="Normal"/>
    <w:uiPriority w:val="99"/>
    <w:unhideWhenUsed/>
    <w:rsid w:val="00230797"/>
    <w:pPr>
      <w:spacing w:before="100" w:beforeAutospacing="1" w:after="100" w:afterAutospacing="1" w:line="240" w:lineRule="auto"/>
    </w:pPr>
    <w:rPr>
      <w:rFonts w:ascii="Times New Roman" w:hAnsi="Times New Roman" w:cs="Times New Roman"/>
      <w:sz w:val="24"/>
      <w:szCs w:val="24"/>
    </w:rPr>
  </w:style>
  <w:style w:type="character" w:customStyle="1" w:styleId="style211">
    <w:name w:val="style211"/>
    <w:basedOn w:val="DefaultParagraphFont"/>
    <w:rsid w:val="00230797"/>
    <w:rPr>
      <w:b/>
      <w:bCs/>
      <w:color w:val="58B2C4"/>
      <w:sz w:val="20"/>
      <w:szCs w:val="20"/>
    </w:rPr>
  </w:style>
  <w:style w:type="character" w:styleId="Strong">
    <w:name w:val="Strong"/>
    <w:basedOn w:val="DefaultParagraphFont"/>
    <w:uiPriority w:val="22"/>
    <w:qFormat/>
    <w:rsid w:val="00230797"/>
    <w:rPr>
      <w:b/>
      <w:bCs/>
    </w:rPr>
  </w:style>
  <w:style w:type="character" w:customStyle="1" w:styleId="style191">
    <w:name w:val="style191"/>
    <w:basedOn w:val="DefaultParagraphFont"/>
    <w:rsid w:val="00230797"/>
    <w:rPr>
      <w:color w:val="FF0000"/>
    </w:rPr>
  </w:style>
  <w:style w:type="character" w:styleId="Hyperlink">
    <w:name w:val="Hyperlink"/>
    <w:basedOn w:val="DefaultParagraphFont"/>
    <w:uiPriority w:val="99"/>
    <w:unhideWhenUsed/>
    <w:rsid w:val="00230797"/>
    <w:rPr>
      <w:color w:val="0000FF"/>
      <w:u w:val="single"/>
    </w:rPr>
  </w:style>
  <w:style w:type="paragraph" w:styleId="BalloonText">
    <w:name w:val="Balloon Text"/>
    <w:basedOn w:val="Normal"/>
    <w:link w:val="BalloonTextChar"/>
    <w:uiPriority w:val="99"/>
    <w:semiHidden/>
    <w:unhideWhenUsed/>
    <w:rsid w:val="00B407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70D"/>
    <w:rPr>
      <w:rFonts w:ascii="Tahoma" w:hAnsi="Tahoma" w:cs="Tahoma"/>
      <w:sz w:val="16"/>
      <w:szCs w:val="16"/>
    </w:rPr>
  </w:style>
  <w:style w:type="character" w:customStyle="1" w:styleId="style11">
    <w:name w:val="style11"/>
    <w:basedOn w:val="DefaultParagraphFont"/>
    <w:rsid w:val="00116BB5"/>
    <w:rPr>
      <w:rFonts w:ascii="Arial" w:hAnsi="Arial" w:cs="Arial" w:hint="default"/>
      <w:b/>
      <w:bCs/>
      <w:sz w:val="38"/>
      <w:szCs w:val="38"/>
    </w:rPr>
  </w:style>
  <w:style w:type="paragraph" w:customStyle="1" w:styleId="style40">
    <w:name w:val="style40"/>
    <w:basedOn w:val="Normal"/>
    <w:rsid w:val="00EE75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25ED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21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620"/>
  </w:style>
  <w:style w:type="paragraph" w:styleId="Footer">
    <w:name w:val="footer"/>
    <w:basedOn w:val="Normal"/>
    <w:link w:val="FooterChar"/>
    <w:uiPriority w:val="99"/>
    <w:unhideWhenUsed/>
    <w:rsid w:val="00921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620"/>
  </w:style>
  <w:style w:type="character" w:customStyle="1" w:styleId="style12">
    <w:name w:val="style12"/>
    <w:basedOn w:val="DefaultParagraphFont"/>
    <w:rsid w:val="00E31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2679">
      <w:bodyDiv w:val="1"/>
      <w:marLeft w:val="0"/>
      <w:marRight w:val="0"/>
      <w:marTop w:val="0"/>
      <w:marBottom w:val="0"/>
      <w:divBdr>
        <w:top w:val="none" w:sz="0" w:space="0" w:color="auto"/>
        <w:left w:val="none" w:sz="0" w:space="0" w:color="auto"/>
        <w:bottom w:val="none" w:sz="0" w:space="0" w:color="auto"/>
        <w:right w:val="none" w:sz="0" w:space="0" w:color="auto"/>
      </w:divBdr>
    </w:div>
    <w:div w:id="398016926">
      <w:bodyDiv w:val="1"/>
      <w:marLeft w:val="0"/>
      <w:marRight w:val="0"/>
      <w:marTop w:val="0"/>
      <w:marBottom w:val="0"/>
      <w:divBdr>
        <w:top w:val="none" w:sz="0" w:space="0" w:color="auto"/>
        <w:left w:val="none" w:sz="0" w:space="0" w:color="auto"/>
        <w:bottom w:val="none" w:sz="0" w:space="0" w:color="auto"/>
        <w:right w:val="none" w:sz="0" w:space="0" w:color="auto"/>
      </w:divBdr>
    </w:div>
    <w:div w:id="521434332">
      <w:bodyDiv w:val="1"/>
      <w:marLeft w:val="0"/>
      <w:marRight w:val="0"/>
      <w:marTop w:val="0"/>
      <w:marBottom w:val="0"/>
      <w:divBdr>
        <w:top w:val="none" w:sz="0" w:space="0" w:color="auto"/>
        <w:left w:val="none" w:sz="0" w:space="0" w:color="auto"/>
        <w:bottom w:val="none" w:sz="0" w:space="0" w:color="auto"/>
        <w:right w:val="none" w:sz="0" w:space="0" w:color="auto"/>
      </w:divBdr>
    </w:div>
    <w:div w:id="626663301">
      <w:bodyDiv w:val="1"/>
      <w:marLeft w:val="0"/>
      <w:marRight w:val="0"/>
      <w:marTop w:val="0"/>
      <w:marBottom w:val="0"/>
      <w:divBdr>
        <w:top w:val="none" w:sz="0" w:space="0" w:color="auto"/>
        <w:left w:val="none" w:sz="0" w:space="0" w:color="auto"/>
        <w:bottom w:val="none" w:sz="0" w:space="0" w:color="auto"/>
        <w:right w:val="none" w:sz="0" w:space="0" w:color="auto"/>
      </w:divBdr>
    </w:div>
    <w:div w:id="1060246507">
      <w:bodyDiv w:val="1"/>
      <w:marLeft w:val="0"/>
      <w:marRight w:val="0"/>
      <w:marTop w:val="0"/>
      <w:marBottom w:val="0"/>
      <w:divBdr>
        <w:top w:val="none" w:sz="0" w:space="0" w:color="auto"/>
        <w:left w:val="none" w:sz="0" w:space="0" w:color="auto"/>
        <w:bottom w:val="none" w:sz="0" w:space="0" w:color="auto"/>
        <w:right w:val="none" w:sz="0" w:space="0" w:color="auto"/>
      </w:divBdr>
    </w:div>
    <w:div w:id="1167287953">
      <w:bodyDiv w:val="1"/>
      <w:marLeft w:val="0"/>
      <w:marRight w:val="0"/>
      <w:marTop w:val="0"/>
      <w:marBottom w:val="0"/>
      <w:divBdr>
        <w:top w:val="none" w:sz="0" w:space="0" w:color="auto"/>
        <w:left w:val="none" w:sz="0" w:space="0" w:color="auto"/>
        <w:bottom w:val="none" w:sz="0" w:space="0" w:color="auto"/>
        <w:right w:val="none" w:sz="0" w:space="0" w:color="auto"/>
      </w:divBdr>
    </w:div>
    <w:div w:id="1281953723">
      <w:bodyDiv w:val="1"/>
      <w:marLeft w:val="0"/>
      <w:marRight w:val="0"/>
      <w:marTop w:val="0"/>
      <w:marBottom w:val="0"/>
      <w:divBdr>
        <w:top w:val="none" w:sz="0" w:space="0" w:color="auto"/>
        <w:left w:val="none" w:sz="0" w:space="0" w:color="auto"/>
        <w:bottom w:val="none" w:sz="0" w:space="0" w:color="auto"/>
        <w:right w:val="none" w:sz="0" w:space="0" w:color="auto"/>
      </w:divBdr>
    </w:div>
    <w:div w:id="1477336117">
      <w:bodyDiv w:val="1"/>
      <w:marLeft w:val="0"/>
      <w:marRight w:val="0"/>
      <w:marTop w:val="0"/>
      <w:marBottom w:val="0"/>
      <w:divBdr>
        <w:top w:val="none" w:sz="0" w:space="0" w:color="auto"/>
        <w:left w:val="none" w:sz="0" w:space="0" w:color="auto"/>
        <w:bottom w:val="none" w:sz="0" w:space="0" w:color="auto"/>
        <w:right w:val="none" w:sz="0" w:space="0" w:color="auto"/>
      </w:divBdr>
    </w:div>
    <w:div w:id="1501045662">
      <w:bodyDiv w:val="1"/>
      <w:marLeft w:val="0"/>
      <w:marRight w:val="0"/>
      <w:marTop w:val="0"/>
      <w:marBottom w:val="0"/>
      <w:divBdr>
        <w:top w:val="none" w:sz="0" w:space="0" w:color="auto"/>
        <w:left w:val="none" w:sz="0" w:space="0" w:color="auto"/>
        <w:bottom w:val="none" w:sz="0" w:space="0" w:color="auto"/>
        <w:right w:val="none" w:sz="0" w:space="0" w:color="auto"/>
      </w:divBdr>
    </w:div>
    <w:div w:id="1612669185">
      <w:bodyDiv w:val="1"/>
      <w:marLeft w:val="0"/>
      <w:marRight w:val="0"/>
      <w:marTop w:val="0"/>
      <w:marBottom w:val="0"/>
      <w:divBdr>
        <w:top w:val="none" w:sz="0" w:space="0" w:color="auto"/>
        <w:left w:val="none" w:sz="0" w:space="0" w:color="auto"/>
        <w:bottom w:val="none" w:sz="0" w:space="0" w:color="auto"/>
        <w:right w:val="none" w:sz="0" w:space="0" w:color="auto"/>
      </w:divBdr>
    </w:div>
    <w:div w:id="204612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d@thp.org" TargetMode="External"/><Relationship Id="rId3" Type="http://schemas.openxmlformats.org/officeDocument/2006/relationships/settings" Target="settings.xml"/><Relationship Id="rId7" Type="http://schemas.openxmlformats.org/officeDocument/2006/relationships/hyperlink" Target="https://thpbd.org/english-2/career-opportun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813</Words>
  <Characters>5166</Characters>
  <Application>Microsoft Office Word</Application>
  <DocSecurity>0</DocSecurity>
  <Lines>112</Lines>
  <Paragraphs>67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DCD</dc:creator>
  <cp:lastModifiedBy>Swapan Saha</cp:lastModifiedBy>
  <cp:revision>8</cp:revision>
  <cp:lastPrinted>2017-04-19T12:57:00Z</cp:lastPrinted>
  <dcterms:created xsi:type="dcterms:W3CDTF">2026-01-25T03:35:00Z</dcterms:created>
  <dcterms:modified xsi:type="dcterms:W3CDTF">2026-01-26T05:50:00Z</dcterms:modified>
</cp:coreProperties>
</file>